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68" w:rsidRPr="00FB184A" w:rsidRDefault="00986B58" w:rsidP="00C462E5">
      <w:pPr>
        <w:spacing w:afterLines="50" w:line="240" w:lineRule="atLeast"/>
        <w:jc w:val="center"/>
        <w:rPr>
          <w:rFonts w:ascii="仿宋_GB2312" w:eastAsia="仿宋_GB2312"/>
          <w:b/>
          <w:sz w:val="44"/>
          <w:szCs w:val="44"/>
        </w:rPr>
      </w:pPr>
      <w:r>
        <w:rPr>
          <w:rFonts w:ascii="仿宋_GB2312" w:eastAsia="仿宋_GB2312" w:hint="eastAsia"/>
          <w:b/>
          <w:sz w:val="44"/>
          <w:szCs w:val="44"/>
        </w:rPr>
        <w:t xml:space="preserve"> </w:t>
      </w:r>
      <w:r w:rsidR="00840B57" w:rsidRPr="00FB184A">
        <w:rPr>
          <w:rFonts w:ascii="仿宋_GB2312" w:eastAsia="仿宋_GB2312" w:hint="eastAsia"/>
          <w:b/>
          <w:sz w:val="44"/>
          <w:szCs w:val="44"/>
        </w:rPr>
        <w:t>通用</w:t>
      </w:r>
      <w:r w:rsidR="002E0C68" w:rsidRPr="00FB184A">
        <w:rPr>
          <w:rFonts w:ascii="仿宋_GB2312" w:eastAsia="仿宋_GB2312" w:hint="eastAsia"/>
          <w:b/>
          <w:sz w:val="44"/>
          <w:szCs w:val="44"/>
        </w:rPr>
        <w:t>指标解释及填写说明</w:t>
      </w:r>
    </w:p>
    <w:p w:rsidR="002E0C68" w:rsidRPr="00FB184A" w:rsidRDefault="002E0C68" w:rsidP="00C462E5">
      <w:pPr>
        <w:pStyle w:val="a4"/>
        <w:spacing w:beforeLines="50" w:afterLines="50" w:line="240" w:lineRule="atLeast"/>
        <w:rPr>
          <w:rFonts w:ascii="仿宋_GB2312" w:eastAsia="仿宋_GB2312" w:hAnsi="Times New Roman"/>
          <w:b/>
          <w:bCs/>
          <w:sz w:val="28"/>
          <w:szCs w:val="28"/>
        </w:rPr>
      </w:pPr>
      <w:r w:rsidRPr="00FB184A">
        <w:rPr>
          <w:rFonts w:ascii="仿宋_GB2312" w:eastAsia="仿宋_GB2312" w:hAnsi="宋体" w:hint="eastAsia"/>
          <w:b/>
          <w:sz w:val="28"/>
          <w:szCs w:val="28"/>
        </w:rPr>
        <w:t>一、</w:t>
      </w:r>
      <w:r w:rsidR="0097133A" w:rsidRPr="00FB184A">
        <w:rPr>
          <w:rFonts w:ascii="仿宋_GB2312" w:eastAsia="仿宋_GB2312" w:hAnsi="宋体" w:hint="eastAsia"/>
          <w:b/>
          <w:sz w:val="28"/>
          <w:szCs w:val="28"/>
        </w:rPr>
        <w:t>通信行业企业</w:t>
      </w:r>
      <w:r w:rsidRPr="00FB184A">
        <w:rPr>
          <w:rFonts w:ascii="仿宋_GB2312" w:eastAsia="仿宋_GB2312" w:hAnsi="Times New Roman" w:hint="eastAsia"/>
          <w:b/>
          <w:sz w:val="28"/>
          <w:szCs w:val="28"/>
        </w:rPr>
        <w:t>基本情况主要指标</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1、企业组织机构代码：</w:t>
      </w:r>
      <w:r w:rsidRPr="00FB184A">
        <w:rPr>
          <w:rFonts w:ascii="仿宋_GB2312" w:eastAsia="仿宋_GB2312" w:hAnsi="宋体" w:hint="eastAsia"/>
          <w:sz w:val="28"/>
          <w:szCs w:val="28"/>
        </w:rPr>
        <w:t>指根据中华人民共和国国家标准《全国组织机构代码编制规则》（</w:t>
      </w:r>
      <w:r w:rsidRPr="00FB184A">
        <w:rPr>
          <w:rFonts w:ascii="仿宋_GB2312" w:eastAsia="仿宋_GB2312" w:hint="eastAsia"/>
          <w:sz w:val="28"/>
          <w:szCs w:val="28"/>
        </w:rPr>
        <w:t>GB11714-1997）</w:t>
      </w:r>
      <w:r w:rsidRPr="00FB184A">
        <w:rPr>
          <w:rFonts w:ascii="仿宋_GB2312" w:eastAsia="仿宋_GB2312" w:hAnsi="宋体" w:hint="eastAsia"/>
          <w:sz w:val="28"/>
          <w:szCs w:val="28"/>
        </w:rPr>
        <w:t>，由组织机构代码登记主管部门给每个企业、事业单位、机关、社会团体和民办非企业单位颁发的在全国范围内唯一的、始终不变的法定代码。</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w:t>
      </w:r>
      <w:r w:rsidRPr="00FB184A">
        <w:rPr>
          <w:rFonts w:ascii="仿宋_GB2312" w:eastAsia="仿宋_GB2312" w:hint="eastAsia"/>
          <w:sz w:val="28"/>
          <w:szCs w:val="28"/>
        </w:rPr>
        <w:t>1</w:t>
      </w:r>
      <w:r w:rsidRPr="00FB184A">
        <w:rPr>
          <w:rFonts w:ascii="仿宋_GB2312" w:eastAsia="仿宋_GB2312" w:hAnsi="宋体" w:hint="eastAsia"/>
          <w:sz w:val="28"/>
          <w:szCs w:val="28"/>
        </w:rPr>
        <w:t>）法定代码填写规定</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已经领取了法定代码的法人单位和产业活动单位必须使用法定代码，不得使用临时代码。法人单位和产业活动单位代码均由八位无属性的数字和一位校验码组成。在填写时，要按照技术监督部门颁发的《法人单位代码证书》或</w:t>
      </w:r>
      <w:r w:rsidRPr="00FB184A">
        <w:rPr>
          <w:rFonts w:ascii="仿宋_GB2312" w:eastAsia="仿宋_GB2312" w:hAnsi="宋体" w:hint="eastAsia"/>
          <w:color w:val="000000"/>
          <w:sz w:val="28"/>
          <w:szCs w:val="28"/>
        </w:rPr>
        <w:t>《法人单位分支机构代码证书》</w:t>
      </w:r>
      <w:r w:rsidRPr="00FB184A">
        <w:rPr>
          <w:rFonts w:ascii="仿宋_GB2312" w:eastAsia="仿宋_GB2312" w:hAnsi="宋体" w:hint="eastAsia"/>
          <w:sz w:val="28"/>
          <w:szCs w:val="28"/>
        </w:rPr>
        <w:t>上的代码填写。</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产业活动单位是本部的，如果没有法定代码，使用法人单位法定代码的前8位，第九位校验码填“B”。</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w:t>
      </w:r>
      <w:r w:rsidRPr="00FB184A">
        <w:rPr>
          <w:rFonts w:ascii="仿宋_GB2312" w:eastAsia="仿宋_GB2312" w:hint="eastAsia"/>
          <w:sz w:val="28"/>
          <w:szCs w:val="28"/>
        </w:rPr>
        <w:t>2</w:t>
      </w:r>
      <w:r w:rsidRPr="00FB184A">
        <w:rPr>
          <w:rFonts w:ascii="仿宋_GB2312" w:eastAsia="仿宋_GB2312" w:hAnsi="宋体" w:hint="eastAsia"/>
          <w:sz w:val="28"/>
          <w:szCs w:val="28"/>
        </w:rPr>
        <w:t>）临时代码使用规定</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尚未领到法定代码或不属于法定代码赋码范围的单位，一律使用各级统计部门赋予的临时代码。临时代码已由国家统计局划分区段分配给各省（自治区、直辖市），再由各省划分区段分配给地、市、县统计局按规定使用。</w:t>
      </w:r>
    </w:p>
    <w:p w:rsidR="002E0C68" w:rsidRPr="00FB184A" w:rsidRDefault="002E0C68" w:rsidP="00FB184A">
      <w:pPr>
        <w:spacing w:line="240" w:lineRule="atLeast"/>
        <w:ind w:firstLineChars="200" w:firstLine="560"/>
        <w:rPr>
          <w:rFonts w:ascii="仿宋_GB2312" w:eastAsia="仿宋_GB2312"/>
          <w:color w:val="000000"/>
          <w:sz w:val="28"/>
          <w:szCs w:val="28"/>
        </w:rPr>
      </w:pPr>
      <w:r w:rsidRPr="00FB184A">
        <w:rPr>
          <w:rFonts w:ascii="仿宋_GB2312" w:eastAsia="仿宋_GB2312" w:hint="eastAsia"/>
          <w:b/>
          <w:color w:val="000000"/>
          <w:sz w:val="28"/>
          <w:szCs w:val="28"/>
        </w:rPr>
        <w:t>2、企业资质编码：</w:t>
      </w:r>
      <w:r w:rsidRPr="00FB184A">
        <w:rPr>
          <w:rFonts w:ascii="仿宋_GB2312" w:eastAsia="仿宋_GB2312" w:hint="eastAsia"/>
          <w:color w:val="000000"/>
          <w:sz w:val="28"/>
          <w:szCs w:val="28"/>
        </w:rPr>
        <w:t>依据工业和信息化部及省（区、市）通信管理局颁发的企业资质证书上的编码填写。</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t>3、</w:t>
      </w:r>
      <w:r w:rsidRPr="00FB184A">
        <w:rPr>
          <w:rFonts w:ascii="仿宋_GB2312" w:eastAsia="仿宋_GB2312" w:hint="eastAsia"/>
          <w:b/>
          <w:color w:val="000000"/>
          <w:sz w:val="28"/>
          <w:szCs w:val="28"/>
        </w:rPr>
        <w:t>企业名称：</w:t>
      </w:r>
      <w:r w:rsidRPr="00FB184A">
        <w:rPr>
          <w:rFonts w:ascii="仿宋_GB2312" w:eastAsia="仿宋_GB2312" w:hAnsi="宋体" w:hint="eastAsia"/>
          <w:sz w:val="28"/>
          <w:szCs w:val="28"/>
        </w:rPr>
        <w:t>指经有关部门批准正式使用的企业详细名称。</w:t>
      </w:r>
    </w:p>
    <w:p w:rsidR="002E0C68" w:rsidRPr="00FB184A" w:rsidRDefault="002E0C68" w:rsidP="00FB184A">
      <w:pPr>
        <w:snapToGrid w:val="0"/>
        <w:spacing w:line="240" w:lineRule="atLeast"/>
        <w:ind w:firstLineChars="200" w:firstLine="560"/>
        <w:rPr>
          <w:rFonts w:ascii="仿宋_GB2312" w:eastAsia="仿宋_GB2312"/>
          <w:i/>
          <w:sz w:val="28"/>
          <w:szCs w:val="28"/>
          <w:u w:val="single"/>
        </w:rPr>
      </w:pPr>
      <w:r w:rsidRPr="00FB184A">
        <w:rPr>
          <w:rFonts w:ascii="仿宋_GB2312" w:eastAsia="仿宋_GB2312" w:hAnsi="宋体" w:hint="eastAsia"/>
          <w:sz w:val="28"/>
          <w:szCs w:val="28"/>
        </w:rPr>
        <w:t>企业的详细名称按工商部门登记的名称填写，填写时要求使用规范化汉字全称，与企业公章所使用的名称完全一致。</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lastRenderedPageBreak/>
        <w:t>凡经登记主管机关核准或批准，具有两个或两个以上名称的单位，要求填写一个法人单位或</w:t>
      </w:r>
      <w:r w:rsidRPr="00FB184A">
        <w:rPr>
          <w:rFonts w:ascii="仿宋_GB2312" w:eastAsia="仿宋_GB2312" w:hAnsi="宋体" w:hint="eastAsia"/>
          <w:color w:val="000000"/>
          <w:sz w:val="28"/>
          <w:szCs w:val="28"/>
        </w:rPr>
        <w:t>资质企业名</w:t>
      </w:r>
      <w:r w:rsidRPr="00FB184A">
        <w:rPr>
          <w:rFonts w:ascii="仿宋_GB2312" w:eastAsia="仿宋_GB2312" w:hAnsi="宋体" w:hint="eastAsia"/>
          <w:sz w:val="28"/>
          <w:szCs w:val="28"/>
        </w:rPr>
        <w:t>称，同时用括号注明其余的单位名称。</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t>4、</w:t>
      </w:r>
      <w:r w:rsidRPr="00FB184A">
        <w:rPr>
          <w:rFonts w:ascii="仿宋_GB2312" w:eastAsia="仿宋_GB2312" w:hint="eastAsia"/>
          <w:b/>
          <w:color w:val="000000"/>
          <w:sz w:val="28"/>
          <w:szCs w:val="28"/>
        </w:rPr>
        <w:t>企业曾用名称：</w:t>
      </w:r>
      <w:r w:rsidRPr="00FB184A">
        <w:rPr>
          <w:rFonts w:ascii="仿宋_GB2312" w:eastAsia="仿宋_GB2312" w:hint="eastAsia"/>
          <w:sz w:val="28"/>
          <w:szCs w:val="28"/>
        </w:rPr>
        <w:t>指企业最近一次更名前使用的法人单位或</w:t>
      </w:r>
      <w:r w:rsidRPr="00FB184A">
        <w:rPr>
          <w:rFonts w:ascii="仿宋_GB2312" w:eastAsia="仿宋_GB2312" w:hint="eastAsia"/>
          <w:color w:val="000000"/>
          <w:sz w:val="28"/>
          <w:szCs w:val="28"/>
        </w:rPr>
        <w:t>资质企业</w:t>
      </w:r>
      <w:r w:rsidRPr="00FB184A">
        <w:rPr>
          <w:rFonts w:ascii="仿宋_GB2312" w:eastAsia="仿宋_GB2312" w:hint="eastAsia"/>
          <w:sz w:val="28"/>
          <w:szCs w:val="28"/>
        </w:rPr>
        <w:t>名称。</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5、企业法定代表人（单位负责人）：</w:t>
      </w:r>
      <w:r w:rsidRPr="00FB184A">
        <w:rPr>
          <w:rFonts w:ascii="仿宋_GB2312" w:eastAsia="仿宋_GB2312" w:hAnsi="宋体" w:hint="eastAsia"/>
          <w:sz w:val="28"/>
          <w:szCs w:val="28"/>
        </w:rPr>
        <w:t>指依照法律或者法人组织章程规定，代表法人行使职权的负责人。</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企业法定代表人按《企业法人营业执照》填写。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6</w:t>
      </w:r>
      <w:r w:rsidR="00AA3162" w:rsidRPr="00FB184A">
        <w:rPr>
          <w:rFonts w:ascii="仿宋_GB2312" w:eastAsia="仿宋_GB2312" w:hint="eastAsia"/>
          <w:b/>
          <w:sz w:val="28"/>
          <w:szCs w:val="28"/>
        </w:rPr>
        <w:t>、单位所在地址</w:t>
      </w:r>
      <w:r w:rsidRPr="00FB184A">
        <w:rPr>
          <w:rFonts w:ascii="仿宋_GB2312" w:eastAsia="仿宋_GB2312" w:hint="eastAsia"/>
          <w:b/>
          <w:sz w:val="28"/>
          <w:szCs w:val="28"/>
        </w:rPr>
        <w:t>：</w:t>
      </w:r>
      <w:r w:rsidRPr="00FB184A">
        <w:rPr>
          <w:rFonts w:ascii="仿宋_GB2312" w:eastAsia="仿宋_GB2312" w:hAnsi="宋体" w:hint="eastAsia"/>
          <w:sz w:val="28"/>
          <w:szCs w:val="28"/>
        </w:rPr>
        <w:t>指单位实际所处的详细地址。</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单位实际所在地的详细地址。要求写明单位所在的省</w:t>
      </w:r>
      <w:r w:rsidRPr="00FB184A">
        <w:rPr>
          <w:rFonts w:ascii="仿宋_GB2312" w:eastAsia="仿宋_GB2312" w:hint="eastAsia"/>
          <w:sz w:val="28"/>
          <w:szCs w:val="28"/>
        </w:rPr>
        <w:t>（</w:t>
      </w:r>
      <w:r w:rsidRPr="00FB184A">
        <w:rPr>
          <w:rFonts w:ascii="仿宋_GB2312" w:eastAsia="仿宋_GB2312" w:hAnsi="宋体" w:hint="eastAsia"/>
          <w:sz w:val="28"/>
          <w:szCs w:val="28"/>
        </w:rPr>
        <w:t>自治区、直辖市</w:t>
      </w:r>
      <w:r w:rsidRPr="00FB184A">
        <w:rPr>
          <w:rFonts w:ascii="仿宋_GB2312" w:eastAsia="仿宋_GB2312" w:hint="eastAsia"/>
          <w:sz w:val="28"/>
          <w:szCs w:val="28"/>
        </w:rPr>
        <w:t>）</w:t>
      </w:r>
      <w:r w:rsidRPr="00FB184A">
        <w:rPr>
          <w:rFonts w:ascii="仿宋_GB2312" w:eastAsia="仿宋_GB2312" w:hAnsi="宋体" w:hint="eastAsia"/>
          <w:sz w:val="28"/>
          <w:szCs w:val="28"/>
        </w:rPr>
        <w:t>、地</w:t>
      </w:r>
      <w:r w:rsidRPr="00FB184A">
        <w:rPr>
          <w:rFonts w:ascii="仿宋_GB2312" w:eastAsia="仿宋_GB2312" w:hint="eastAsia"/>
          <w:sz w:val="28"/>
          <w:szCs w:val="28"/>
        </w:rPr>
        <w:t>（</w:t>
      </w:r>
      <w:r w:rsidRPr="00FB184A">
        <w:rPr>
          <w:rFonts w:ascii="仿宋_GB2312" w:eastAsia="仿宋_GB2312" w:hAnsi="宋体" w:hint="eastAsia"/>
          <w:sz w:val="28"/>
          <w:szCs w:val="28"/>
        </w:rPr>
        <w:t>区、市、州、盟</w:t>
      </w:r>
      <w:r w:rsidRPr="00FB184A">
        <w:rPr>
          <w:rFonts w:ascii="仿宋_GB2312" w:eastAsia="仿宋_GB2312" w:hint="eastAsia"/>
          <w:sz w:val="28"/>
          <w:szCs w:val="28"/>
        </w:rPr>
        <w:t>）</w:t>
      </w:r>
      <w:r w:rsidRPr="00FB184A">
        <w:rPr>
          <w:rFonts w:ascii="仿宋_GB2312" w:eastAsia="仿宋_GB2312" w:hAnsi="宋体" w:hint="eastAsia"/>
          <w:sz w:val="28"/>
          <w:szCs w:val="28"/>
        </w:rPr>
        <w:t>、县</w:t>
      </w:r>
      <w:r w:rsidRPr="00FB184A">
        <w:rPr>
          <w:rFonts w:ascii="仿宋_GB2312" w:eastAsia="仿宋_GB2312" w:hint="eastAsia"/>
          <w:sz w:val="28"/>
          <w:szCs w:val="28"/>
        </w:rPr>
        <w:t>（</w:t>
      </w:r>
      <w:r w:rsidRPr="00FB184A">
        <w:rPr>
          <w:rFonts w:ascii="仿宋_GB2312" w:eastAsia="仿宋_GB2312" w:hAnsi="宋体" w:hint="eastAsia"/>
          <w:sz w:val="28"/>
          <w:szCs w:val="28"/>
        </w:rPr>
        <w:t>区、市、旗</w:t>
      </w:r>
      <w:r w:rsidRPr="00FB184A">
        <w:rPr>
          <w:rFonts w:ascii="仿宋_GB2312" w:eastAsia="仿宋_GB2312" w:hint="eastAsia"/>
          <w:sz w:val="28"/>
          <w:szCs w:val="28"/>
        </w:rPr>
        <w:t>）</w:t>
      </w:r>
      <w:r w:rsidRPr="00FB184A">
        <w:rPr>
          <w:rFonts w:ascii="仿宋_GB2312" w:eastAsia="仿宋_GB2312" w:hAnsi="宋体" w:hint="eastAsia"/>
          <w:sz w:val="28"/>
          <w:szCs w:val="28"/>
        </w:rPr>
        <w:t>、乡</w:t>
      </w:r>
      <w:r w:rsidRPr="00FB184A">
        <w:rPr>
          <w:rFonts w:ascii="仿宋_GB2312" w:eastAsia="仿宋_GB2312" w:hint="eastAsia"/>
          <w:sz w:val="28"/>
          <w:szCs w:val="28"/>
        </w:rPr>
        <w:t>（</w:t>
      </w:r>
      <w:r w:rsidRPr="00FB184A">
        <w:rPr>
          <w:rFonts w:ascii="仿宋_GB2312" w:eastAsia="仿宋_GB2312" w:hAnsi="宋体" w:hint="eastAsia"/>
          <w:sz w:val="28"/>
          <w:szCs w:val="28"/>
        </w:rPr>
        <w:t>镇</w:t>
      </w:r>
      <w:r w:rsidRPr="00FB184A">
        <w:rPr>
          <w:rFonts w:ascii="仿宋_GB2312" w:eastAsia="仿宋_GB2312" w:hint="eastAsia"/>
          <w:sz w:val="28"/>
          <w:szCs w:val="28"/>
        </w:rPr>
        <w:t>）</w:t>
      </w:r>
      <w:r w:rsidRPr="00FB184A">
        <w:rPr>
          <w:rFonts w:ascii="仿宋_GB2312" w:eastAsia="仿宋_GB2312" w:hAnsi="宋体" w:hint="eastAsia"/>
          <w:sz w:val="28"/>
          <w:szCs w:val="28"/>
        </w:rPr>
        <w:t>以及具体街</w:t>
      </w:r>
      <w:r w:rsidRPr="00FB184A">
        <w:rPr>
          <w:rFonts w:ascii="仿宋_GB2312" w:eastAsia="仿宋_GB2312" w:hint="eastAsia"/>
          <w:sz w:val="28"/>
          <w:szCs w:val="28"/>
        </w:rPr>
        <w:t>（</w:t>
      </w:r>
      <w:r w:rsidRPr="00FB184A">
        <w:rPr>
          <w:rFonts w:ascii="仿宋_GB2312" w:eastAsia="仿宋_GB2312" w:hAnsi="宋体" w:hint="eastAsia"/>
          <w:sz w:val="28"/>
          <w:szCs w:val="28"/>
        </w:rPr>
        <w:t>村</w:t>
      </w:r>
      <w:r w:rsidRPr="00FB184A">
        <w:rPr>
          <w:rFonts w:ascii="仿宋_GB2312" w:eastAsia="仿宋_GB2312" w:hint="eastAsia"/>
          <w:sz w:val="28"/>
          <w:szCs w:val="28"/>
        </w:rPr>
        <w:t>）</w:t>
      </w:r>
      <w:r w:rsidRPr="00FB184A">
        <w:rPr>
          <w:rFonts w:ascii="仿宋_GB2312" w:eastAsia="仿宋_GB2312" w:hAnsi="宋体" w:hint="eastAsia"/>
          <w:sz w:val="28"/>
          <w:szCs w:val="28"/>
        </w:rPr>
        <w:t>的名称和详细的门牌号码，不能填写通讯号码或通讯信箱号码。</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b/>
          <w:sz w:val="28"/>
          <w:szCs w:val="28"/>
        </w:rPr>
        <w:t>7</w:t>
      </w:r>
      <w:r w:rsidR="007A33F5" w:rsidRPr="00FB184A">
        <w:rPr>
          <w:rFonts w:ascii="仿宋_GB2312" w:eastAsia="仿宋_GB2312" w:hAnsi="宋体" w:hint="eastAsia"/>
          <w:b/>
          <w:sz w:val="28"/>
          <w:szCs w:val="28"/>
        </w:rPr>
        <w:t>、单位注册地址</w:t>
      </w:r>
      <w:r w:rsidRPr="00FB184A">
        <w:rPr>
          <w:rFonts w:ascii="仿宋_GB2312" w:eastAsia="仿宋_GB2312" w:hAnsi="宋体" w:hint="eastAsia"/>
          <w:b/>
          <w:sz w:val="28"/>
          <w:szCs w:val="28"/>
        </w:rPr>
        <w:t>：</w:t>
      </w:r>
      <w:r w:rsidRPr="00FB184A">
        <w:rPr>
          <w:rFonts w:ascii="仿宋_GB2312" w:eastAsia="仿宋_GB2312" w:hAnsi="宋体" w:hint="eastAsia"/>
          <w:sz w:val="28"/>
          <w:szCs w:val="28"/>
        </w:rPr>
        <w:t>指单位注册时的详细地址。</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分别按单位注册地的详细地址填写。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8、联系方式：</w:t>
      </w:r>
      <w:r w:rsidR="007A33F5" w:rsidRPr="00FB184A">
        <w:rPr>
          <w:rFonts w:ascii="仿宋_GB2312" w:eastAsia="仿宋_GB2312" w:hAnsi="宋体" w:hint="eastAsia"/>
          <w:sz w:val="28"/>
          <w:szCs w:val="28"/>
        </w:rPr>
        <w:t>固定</w:t>
      </w:r>
      <w:r w:rsidRPr="00FB184A">
        <w:rPr>
          <w:rFonts w:ascii="仿宋_GB2312" w:eastAsia="仿宋_GB2312" w:hAnsi="宋体" w:hint="eastAsia"/>
          <w:sz w:val="28"/>
          <w:szCs w:val="28"/>
        </w:rPr>
        <w:t>电话</w:t>
      </w:r>
      <w:r w:rsidR="00345A09" w:rsidRPr="00FB184A">
        <w:rPr>
          <w:rFonts w:ascii="仿宋_GB2312" w:eastAsia="仿宋_GB2312" w:hAnsi="宋体" w:hint="eastAsia"/>
          <w:sz w:val="28"/>
          <w:szCs w:val="28"/>
        </w:rPr>
        <w:t>(包括长途区号)</w:t>
      </w:r>
      <w:r w:rsidRPr="00FB184A">
        <w:rPr>
          <w:rFonts w:ascii="仿宋_GB2312" w:eastAsia="仿宋_GB2312" w:hAnsi="宋体" w:hint="eastAsia"/>
          <w:sz w:val="28"/>
          <w:szCs w:val="28"/>
        </w:rPr>
        <w:t>号码、传真号码、</w:t>
      </w:r>
      <w:r w:rsidR="007A33F5" w:rsidRPr="00FB184A">
        <w:rPr>
          <w:rFonts w:ascii="仿宋_GB2312" w:eastAsia="仿宋_GB2312" w:hAnsi="宋体" w:hint="eastAsia"/>
          <w:sz w:val="28"/>
          <w:szCs w:val="28"/>
        </w:rPr>
        <w:t>联系人、邮政编码、电子信箱</w:t>
      </w:r>
      <w:r w:rsidRPr="00FB184A">
        <w:rPr>
          <w:rFonts w:ascii="仿宋_GB2312" w:eastAsia="仿宋_GB2312" w:hAnsi="宋体" w:hint="eastAsia"/>
          <w:sz w:val="28"/>
          <w:szCs w:val="28"/>
        </w:rPr>
        <w:t>地址。</w:t>
      </w:r>
    </w:p>
    <w:p w:rsidR="002E0C68" w:rsidRPr="00FB184A" w:rsidRDefault="002E0C68" w:rsidP="00FB184A">
      <w:pPr>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在填写电话号码时，填写企业对外联系的电话号码，以填写固定座机电话号码为主（区号+电话号码），对于确实没有座机电话号码的单位，可以填写主要负责人的移动电话号码。</w:t>
      </w:r>
    </w:p>
    <w:p w:rsidR="002E0C68" w:rsidRPr="00161FCC" w:rsidRDefault="002E0C68" w:rsidP="00161FCC">
      <w:pPr>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传真号码指对外联系用的传真号码（区号+</w:t>
      </w:r>
      <w:r w:rsidR="00161FCC">
        <w:rPr>
          <w:rFonts w:ascii="仿宋_GB2312" w:eastAsia="仿宋_GB2312" w:hAnsi="宋体" w:hint="eastAsia"/>
          <w:sz w:val="28"/>
          <w:szCs w:val="28"/>
        </w:rPr>
        <w:t>传真号码）。</w:t>
      </w:r>
      <w:r w:rsidRPr="00FB184A">
        <w:rPr>
          <w:rFonts w:ascii="仿宋_GB2312" w:eastAsia="仿宋_GB2312" w:hAnsi="宋体" w:hint="eastAsia"/>
          <w:sz w:val="28"/>
          <w:szCs w:val="28"/>
        </w:rPr>
        <w:t>电子信箱</w:t>
      </w:r>
      <w:r w:rsidR="00DD168D" w:rsidRPr="00FB184A">
        <w:rPr>
          <w:rFonts w:ascii="仿宋_GB2312" w:eastAsia="仿宋_GB2312" w:hAnsi="宋体" w:hint="eastAsia"/>
          <w:sz w:val="28"/>
          <w:szCs w:val="28"/>
        </w:rPr>
        <w:t>指联系人的电子邮箱。</w:t>
      </w:r>
    </w:p>
    <w:p w:rsidR="002E0C68" w:rsidRPr="00FB184A" w:rsidRDefault="002E0C68" w:rsidP="00FB184A">
      <w:pPr>
        <w:snapToGrid w:val="0"/>
        <w:spacing w:line="240" w:lineRule="atLeast"/>
        <w:ind w:firstLineChars="200" w:firstLine="560"/>
        <w:rPr>
          <w:rFonts w:ascii="仿宋_GB2312" w:eastAsia="仿宋_GB2312"/>
          <w:color w:val="FF0000"/>
          <w:sz w:val="28"/>
          <w:szCs w:val="28"/>
        </w:rPr>
      </w:pPr>
      <w:r w:rsidRPr="00FB184A">
        <w:rPr>
          <w:rFonts w:ascii="仿宋_GB2312" w:eastAsia="仿宋_GB2312" w:hint="eastAsia"/>
          <w:b/>
          <w:sz w:val="28"/>
          <w:szCs w:val="28"/>
        </w:rPr>
        <w:t>9、</w:t>
      </w:r>
      <w:r w:rsidR="008A7650" w:rsidRPr="00FB184A">
        <w:rPr>
          <w:rFonts w:ascii="仿宋_GB2312" w:eastAsia="仿宋_GB2312" w:hint="eastAsia"/>
          <w:b/>
          <w:color w:val="000000"/>
          <w:sz w:val="28"/>
          <w:szCs w:val="28"/>
        </w:rPr>
        <w:t>业务范围</w:t>
      </w:r>
      <w:r w:rsidRPr="00FB184A">
        <w:rPr>
          <w:rFonts w:ascii="仿宋_GB2312" w:eastAsia="仿宋_GB2312" w:hAnsi="宋体" w:hint="eastAsia"/>
          <w:b/>
          <w:sz w:val="28"/>
          <w:szCs w:val="28"/>
        </w:rPr>
        <w:t>：</w:t>
      </w:r>
      <w:r w:rsidR="004D33A0" w:rsidRPr="00FB184A">
        <w:rPr>
          <w:rFonts w:ascii="仿宋_GB2312" w:eastAsia="仿宋_GB2312" w:hAnsi="宋体" w:hint="eastAsia"/>
          <w:sz w:val="28"/>
          <w:szCs w:val="28"/>
        </w:rPr>
        <w:t>指本企业从事的主要业务范围</w:t>
      </w:r>
      <w:r w:rsidR="00AA7964" w:rsidRPr="00FB184A">
        <w:rPr>
          <w:rFonts w:ascii="仿宋_GB2312" w:eastAsia="仿宋_GB2312" w:hAnsi="宋体" w:hint="eastAsia"/>
          <w:sz w:val="28"/>
          <w:szCs w:val="28"/>
        </w:rPr>
        <w:t>。</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筹建单位按建成投产</w:t>
      </w:r>
      <w:r w:rsidRPr="00FB184A">
        <w:rPr>
          <w:rFonts w:ascii="仿宋_GB2312" w:eastAsia="仿宋_GB2312" w:hint="eastAsia"/>
          <w:sz w:val="28"/>
          <w:szCs w:val="28"/>
        </w:rPr>
        <w:t>（</w:t>
      </w:r>
      <w:r w:rsidRPr="00FB184A">
        <w:rPr>
          <w:rFonts w:ascii="仿宋_GB2312" w:eastAsia="仿宋_GB2312" w:hAnsi="宋体" w:hint="eastAsia"/>
          <w:sz w:val="28"/>
          <w:szCs w:val="28"/>
        </w:rPr>
        <w:t>营业</w:t>
      </w:r>
      <w:r w:rsidRPr="00FB184A">
        <w:rPr>
          <w:rFonts w:ascii="仿宋_GB2312" w:eastAsia="仿宋_GB2312" w:hint="eastAsia"/>
          <w:sz w:val="28"/>
          <w:szCs w:val="28"/>
        </w:rPr>
        <w:t>）</w:t>
      </w:r>
      <w:r w:rsidRPr="00FB184A">
        <w:rPr>
          <w:rFonts w:ascii="仿宋_GB2312" w:eastAsia="仿宋_GB2312" w:hAnsi="宋体" w:hint="eastAsia"/>
          <w:sz w:val="28"/>
          <w:szCs w:val="28"/>
        </w:rPr>
        <w:t>后活动性质填写主要业务活动</w:t>
      </w:r>
      <w:r w:rsidRPr="00FB184A">
        <w:rPr>
          <w:rFonts w:ascii="仿宋_GB2312" w:eastAsia="仿宋_GB2312" w:hint="eastAsia"/>
          <w:sz w:val="28"/>
          <w:szCs w:val="28"/>
        </w:rPr>
        <w:t>（</w:t>
      </w:r>
      <w:r w:rsidRPr="00FB184A">
        <w:rPr>
          <w:rFonts w:ascii="仿宋_GB2312" w:eastAsia="仿宋_GB2312" w:hAnsi="宋体" w:hint="eastAsia"/>
          <w:sz w:val="28"/>
          <w:szCs w:val="28"/>
        </w:rPr>
        <w:t>主要产品</w:t>
      </w:r>
      <w:r w:rsidRPr="00FB184A">
        <w:rPr>
          <w:rFonts w:ascii="仿宋_GB2312" w:eastAsia="仿宋_GB2312" w:hint="eastAsia"/>
          <w:sz w:val="28"/>
          <w:szCs w:val="28"/>
        </w:rPr>
        <w:t>）</w:t>
      </w:r>
      <w:r w:rsidRPr="00FB184A">
        <w:rPr>
          <w:rFonts w:ascii="仿宋_GB2312" w:eastAsia="仿宋_GB2312" w:hAnsi="宋体" w:hint="eastAsia"/>
          <w:sz w:val="28"/>
          <w:szCs w:val="28"/>
        </w:rPr>
        <w:t>名称。</w:t>
      </w:r>
    </w:p>
    <w:p w:rsidR="0001614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t>10、登记注册</w:t>
      </w:r>
      <w:r w:rsidR="00016148" w:rsidRPr="00FB184A">
        <w:rPr>
          <w:rFonts w:ascii="仿宋_GB2312" w:eastAsia="仿宋_GB2312" w:hint="eastAsia"/>
          <w:b/>
          <w:sz w:val="28"/>
          <w:szCs w:val="28"/>
        </w:rPr>
        <w:t>机关</w:t>
      </w:r>
      <w:r w:rsidRPr="00FB184A">
        <w:rPr>
          <w:rFonts w:ascii="仿宋_GB2312" w:eastAsia="仿宋_GB2312" w:hint="eastAsia"/>
          <w:b/>
          <w:sz w:val="28"/>
          <w:szCs w:val="28"/>
        </w:rPr>
        <w:t>：</w:t>
      </w:r>
      <w:r w:rsidRPr="00FB184A">
        <w:rPr>
          <w:rFonts w:ascii="仿宋_GB2312" w:eastAsia="仿宋_GB2312" w:hAnsi="宋体" w:hint="eastAsia"/>
          <w:sz w:val="28"/>
          <w:szCs w:val="28"/>
        </w:rPr>
        <w:t>指办理登记注册手续的</w:t>
      </w:r>
      <w:r w:rsidRPr="00FB184A">
        <w:rPr>
          <w:rFonts w:ascii="仿宋_GB2312" w:eastAsia="仿宋_GB2312" w:hAnsi="宋体" w:hint="eastAsia"/>
          <w:color w:val="000000"/>
          <w:sz w:val="28"/>
          <w:szCs w:val="28"/>
        </w:rPr>
        <w:t>机关</w:t>
      </w:r>
      <w:r w:rsidRPr="00FB184A">
        <w:rPr>
          <w:rFonts w:ascii="仿宋_GB2312" w:eastAsia="仿宋_GB2312" w:hint="eastAsia"/>
          <w:color w:val="000000"/>
          <w:sz w:val="28"/>
          <w:szCs w:val="28"/>
        </w:rPr>
        <w:t>（</w:t>
      </w:r>
      <w:r w:rsidRPr="00FB184A">
        <w:rPr>
          <w:rFonts w:ascii="仿宋_GB2312" w:eastAsia="仿宋_GB2312" w:hAnsi="宋体" w:hint="eastAsia"/>
          <w:color w:val="000000"/>
          <w:sz w:val="28"/>
          <w:szCs w:val="28"/>
        </w:rPr>
        <w:t>或批准成立的机关</w:t>
      </w:r>
      <w:r w:rsidRPr="00FB184A">
        <w:rPr>
          <w:rFonts w:ascii="仿宋_GB2312" w:eastAsia="仿宋_GB2312" w:hint="eastAsia"/>
          <w:color w:val="000000"/>
          <w:sz w:val="28"/>
          <w:szCs w:val="28"/>
        </w:rPr>
        <w:t>）</w:t>
      </w:r>
      <w:r w:rsidRPr="00FB184A">
        <w:rPr>
          <w:rFonts w:ascii="仿宋_GB2312" w:eastAsia="仿宋_GB2312" w:hAnsi="宋体" w:hint="eastAsia"/>
          <w:sz w:val="28"/>
          <w:szCs w:val="28"/>
        </w:rPr>
        <w:t>名称</w:t>
      </w:r>
      <w:r w:rsidR="00016148" w:rsidRPr="00FB184A">
        <w:rPr>
          <w:rFonts w:ascii="仿宋_GB2312" w:eastAsia="仿宋_GB2312" w:hAnsi="宋体" w:hint="eastAsia"/>
          <w:sz w:val="28"/>
          <w:szCs w:val="28"/>
        </w:rPr>
        <w:t>。</w:t>
      </w:r>
    </w:p>
    <w:p w:rsidR="002E0C68" w:rsidRPr="00FB184A" w:rsidRDefault="0001614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lastRenderedPageBreak/>
        <w:t>登记注册号：</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u w:val="single"/>
        </w:rPr>
        <w:t>登记注册号码只填写在工商、编制和民政部门办理审批、登记注册的号码</w:t>
      </w:r>
      <w:r w:rsidRPr="00FB184A">
        <w:rPr>
          <w:rFonts w:ascii="仿宋_GB2312" w:eastAsia="仿宋_GB2312" w:hAnsi="宋体" w:hint="eastAsia"/>
          <w:sz w:val="28"/>
          <w:szCs w:val="28"/>
        </w:rPr>
        <w:t>。填写营业执照正本上的注册号。</w:t>
      </w:r>
    </w:p>
    <w:p w:rsidR="002E0C68" w:rsidRPr="00FB184A" w:rsidRDefault="0069536D"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11</w:t>
      </w:r>
      <w:r w:rsidR="002E0C68" w:rsidRPr="00FB184A">
        <w:rPr>
          <w:rFonts w:ascii="仿宋_GB2312" w:eastAsia="仿宋_GB2312" w:hint="eastAsia"/>
          <w:b/>
          <w:sz w:val="28"/>
          <w:szCs w:val="28"/>
        </w:rPr>
        <w:t>、控股情况：</w:t>
      </w:r>
      <w:r w:rsidR="002E0C68" w:rsidRPr="00FB184A">
        <w:rPr>
          <w:rFonts w:ascii="仿宋_GB2312" w:eastAsia="仿宋_GB2312" w:hAnsi="宋体" w:hint="eastAsia"/>
          <w:sz w:val="28"/>
          <w:szCs w:val="28"/>
        </w:rPr>
        <w:t>控股情况以企业法人为分类对象，根据企业实收资本中某种经济成分的出资人的实际投资情况，或出资人对企业资产的实际控制、支配程度进行分类。具体分为国有控股、集体控股、私人控股、港澳台商控股、外商控股五类。</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（1）国有控股：</w:t>
      </w:r>
      <w:r w:rsidRPr="00FB184A">
        <w:rPr>
          <w:rFonts w:ascii="仿宋_GB2312" w:eastAsia="仿宋_GB2312" w:hAnsi="宋体" w:hint="eastAsia"/>
          <w:sz w:val="28"/>
          <w:szCs w:val="28"/>
        </w:rPr>
        <w:t>是指在企业的全部实收资本中，国有经济成分的出资人拥有的实收资本（股本）所占企业全部实收资本（股本）的比例大于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的国有绝对控股。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在企业的全部实收资本中，国有经济成分的出资人拥有的实收资本（股本）所占比例虽未大于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，但相对大于其他任何一方经济成分的出资人所占比例的国有相对控股；或者虽不大于其他经济成分，但根据协议规定拥有企业实际控制权的国有协议控股。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投资双方各占</w:t>
      </w:r>
      <w:r w:rsidRPr="00FB184A">
        <w:rPr>
          <w:rFonts w:ascii="仿宋_GB2312" w:eastAsia="仿宋_GB2312" w:hint="eastAsia"/>
          <w:sz w:val="28"/>
          <w:szCs w:val="28"/>
        </w:rPr>
        <w:t>50%</w:t>
      </w:r>
      <w:r w:rsidRPr="00FB184A">
        <w:rPr>
          <w:rFonts w:ascii="仿宋_GB2312" w:eastAsia="仿宋_GB2312" w:hAnsi="宋体" w:hint="eastAsia"/>
          <w:sz w:val="28"/>
          <w:szCs w:val="28"/>
        </w:rPr>
        <w:t>，且未明确由谁绝对控股的企业，若其中一方为国有经济成分的，一律按国有控股处理。</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（2）集体控股：</w:t>
      </w:r>
      <w:r w:rsidRPr="00FB184A">
        <w:rPr>
          <w:rFonts w:ascii="仿宋_GB2312" w:eastAsia="仿宋_GB2312" w:hAnsi="宋体" w:hint="eastAsia"/>
          <w:sz w:val="28"/>
          <w:szCs w:val="28"/>
        </w:rPr>
        <w:t>是指在企业的全部实收资本中，集体经济成分的出资人拥有的实收资本（股本）所占企业全部实收资本（股本）的比例大于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的集体绝对控股。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在企业的全部实收资本中，集体经济成分的出资人拥有的实收资本（股本）所占比例虽未大于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，但相对大于其他任何一方经济成分的出资人所占比例的集体相对控股；或者虽不大于其他经济成分，但根据协议规定拥有企业实际控制权的集体协议控股。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（3）私人控股：</w:t>
      </w:r>
      <w:r w:rsidRPr="00FB184A">
        <w:rPr>
          <w:rFonts w:ascii="仿宋_GB2312" w:eastAsia="仿宋_GB2312" w:hAnsi="宋体" w:hint="eastAsia"/>
          <w:sz w:val="28"/>
          <w:szCs w:val="28"/>
        </w:rPr>
        <w:t>是指在企业的全部实收资本中，私人经济成分的出资人拥有的实收资本（股本）所占企业全部实收资本（股本）的比例大于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的私人绝对控股。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在企业的全部实收资本中，私人经济成分的出资人拥有的实收资本（股本）所占比例虽未大于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w:t>
      </w:r>
      <w:r w:rsidRPr="00FB184A">
        <w:rPr>
          <w:rFonts w:ascii="仿宋_GB2312" w:eastAsia="仿宋_GB2312" w:hAnsi="宋体" w:hint="eastAsia"/>
          <w:sz w:val="28"/>
          <w:szCs w:val="28"/>
        </w:rPr>
        <w:lastRenderedPageBreak/>
        <w:t>成分的出资人所占比例的私人相对控股；或者虽不大于其他经济成分，但根据协议规定拥有企业实际控制权的私人协议控股。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（4）港澳台商控股：</w:t>
      </w:r>
      <w:r w:rsidRPr="00FB184A">
        <w:rPr>
          <w:rFonts w:ascii="仿宋_GB2312" w:eastAsia="仿宋_GB2312" w:hAnsi="宋体" w:hint="eastAsia"/>
          <w:sz w:val="28"/>
          <w:szCs w:val="28"/>
        </w:rPr>
        <w:t>是指在企业的全部实收资本中，港澳台商经济成分的出资人拥有的实收资本（股本）所占企业全部实收资本（股本）的比例大于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的港澳台商绝对控股。</w:t>
      </w:r>
    </w:p>
    <w:p w:rsidR="002E0C68" w:rsidRPr="00FB184A" w:rsidRDefault="002E0C68" w:rsidP="00FB184A">
      <w:pPr>
        <w:snapToGrid w:val="0"/>
        <w:spacing w:line="240" w:lineRule="atLeast"/>
        <w:ind w:firstLine="645"/>
        <w:rPr>
          <w:rFonts w:ascii="仿宋_GB2312" w:eastAsia="仿宋_GB2312" w:hAnsi="宋体"/>
          <w:sz w:val="28"/>
          <w:szCs w:val="28"/>
        </w:rPr>
      </w:pPr>
      <w:r w:rsidRPr="00FB184A">
        <w:rPr>
          <w:rFonts w:ascii="仿宋_GB2312" w:eastAsia="仿宋_GB2312" w:hAnsi="宋体" w:hint="eastAsia"/>
          <w:sz w:val="28"/>
          <w:szCs w:val="28"/>
        </w:rPr>
        <w:t>在企业的全部实收资本中，港澳台商经济成分的出资人拥有的实收资本（股本）所占比例虽未大于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，但相对大于其他任何一方经济成分的出资人所占比例的港澳台商相对控股；或者虽不大于其他经济成分，但根据协议规定拥有企业实际控制权的港澳台商协议控股。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（5）外商控股：</w:t>
      </w:r>
      <w:r w:rsidRPr="00FB184A">
        <w:rPr>
          <w:rFonts w:ascii="仿宋_GB2312" w:eastAsia="仿宋_GB2312" w:hAnsi="宋体" w:hint="eastAsia"/>
          <w:sz w:val="28"/>
          <w:szCs w:val="28"/>
        </w:rPr>
        <w:t>是指在企业的全部实收资本中，外商经济成分的出资人拥有的实收资本（股本）所占企业全部实收资本（股本）的比例大于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的外商绝对控股。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在企业的全部实收资本中，外商经济成分的出资人拥有的实收资本（股本）所占比例虽未大于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，但相对大于其他任何一方经济成分的出资人所占比例的外商相对控股；或者虽不大于其他经济成分，但根据协议规定拥有企业实际控制权的外商协议控股。</w:t>
      </w:r>
    </w:p>
    <w:p w:rsidR="002E0C68" w:rsidRPr="00FB184A" w:rsidRDefault="0069536D"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12</w:t>
      </w:r>
      <w:r w:rsidR="002E0C68" w:rsidRPr="00FB184A">
        <w:rPr>
          <w:rFonts w:ascii="仿宋_GB2312" w:eastAsia="仿宋_GB2312" w:hint="eastAsia"/>
          <w:b/>
          <w:sz w:val="28"/>
          <w:szCs w:val="28"/>
        </w:rPr>
        <w:t>、隶属关系：</w:t>
      </w:r>
      <w:r w:rsidR="002E0C68" w:rsidRPr="00FB184A">
        <w:rPr>
          <w:rFonts w:ascii="仿宋_GB2312" w:eastAsia="仿宋_GB2312" w:hint="eastAsia"/>
          <w:sz w:val="28"/>
          <w:szCs w:val="28"/>
        </w:rPr>
        <w:t>指本企业（或单位）隶属于或哪一级行政管理单位。</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地方隶属关系：按照国家标准《单位隶属关系代码》（GB/T12404-1997）分为：中央、省、市（地区）、县、街道、镇、乡、社区（居委会）、村民委员会和其他。</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隶属于</w:t>
      </w:r>
      <w:r w:rsidRPr="00FB184A">
        <w:rPr>
          <w:rFonts w:ascii="仿宋_GB2312" w:eastAsia="仿宋_GB2312" w:hint="eastAsia"/>
          <w:sz w:val="28"/>
          <w:szCs w:val="28"/>
        </w:rPr>
        <w:t>“</w:t>
      </w:r>
      <w:r w:rsidRPr="00FB184A">
        <w:rPr>
          <w:rFonts w:ascii="仿宋_GB2312" w:eastAsia="仿宋_GB2312" w:hAnsi="宋体" w:hint="eastAsia"/>
          <w:sz w:val="28"/>
          <w:szCs w:val="28"/>
        </w:rPr>
        <w:t>中央</w:t>
      </w:r>
      <w:r w:rsidRPr="00FB184A">
        <w:rPr>
          <w:rFonts w:ascii="仿宋_GB2312" w:eastAsia="仿宋_GB2312" w:hint="eastAsia"/>
          <w:sz w:val="28"/>
          <w:szCs w:val="28"/>
        </w:rPr>
        <w:t>”</w:t>
      </w:r>
      <w:r w:rsidRPr="00FB184A">
        <w:rPr>
          <w:rFonts w:ascii="仿宋_GB2312" w:eastAsia="仿宋_GB2312" w:hAnsi="宋体" w:hint="eastAsia"/>
          <w:sz w:val="28"/>
          <w:szCs w:val="28"/>
        </w:rPr>
        <w:t>的单位兴办的集体企业，隶属关系填</w:t>
      </w:r>
      <w:r w:rsidRPr="00FB184A">
        <w:rPr>
          <w:rFonts w:ascii="仿宋_GB2312" w:eastAsia="仿宋_GB2312" w:hint="eastAsia"/>
          <w:sz w:val="28"/>
          <w:szCs w:val="28"/>
        </w:rPr>
        <w:t>“</w:t>
      </w:r>
      <w:r w:rsidRPr="00FB184A">
        <w:rPr>
          <w:rFonts w:ascii="仿宋_GB2312" w:eastAsia="仿宋_GB2312" w:hAnsi="宋体" w:hint="eastAsia"/>
          <w:sz w:val="28"/>
          <w:szCs w:val="28"/>
        </w:rPr>
        <w:t>其他</w:t>
      </w:r>
      <w:r w:rsidRPr="00FB184A">
        <w:rPr>
          <w:rFonts w:ascii="仿宋_GB2312" w:eastAsia="仿宋_GB2312" w:hint="eastAsia"/>
          <w:sz w:val="28"/>
          <w:szCs w:val="28"/>
        </w:rPr>
        <w:t>”</w:t>
      </w:r>
      <w:r w:rsidRPr="00FB184A">
        <w:rPr>
          <w:rFonts w:ascii="仿宋_GB2312" w:eastAsia="仿宋_GB2312" w:hAnsi="宋体" w:hint="eastAsia"/>
          <w:sz w:val="28"/>
          <w:szCs w:val="28"/>
        </w:rPr>
        <w:t>；省管以下的企业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办的企业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，其隶属关系与企业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本身的隶属关系一致。</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无主管部门的单位、本省</w:t>
      </w:r>
      <w:r w:rsidRPr="00FB184A">
        <w:rPr>
          <w:rFonts w:ascii="仿宋_GB2312" w:eastAsia="仿宋_GB2312" w:hint="eastAsia"/>
          <w:sz w:val="28"/>
          <w:szCs w:val="28"/>
        </w:rPr>
        <w:t>（</w:t>
      </w:r>
      <w:r w:rsidRPr="00FB184A">
        <w:rPr>
          <w:rFonts w:ascii="仿宋_GB2312" w:eastAsia="仿宋_GB2312" w:hAnsi="宋体" w:hint="eastAsia"/>
          <w:sz w:val="28"/>
          <w:szCs w:val="28"/>
        </w:rPr>
        <w:t>自治区、直辖市</w:t>
      </w:r>
      <w:r w:rsidRPr="00FB184A">
        <w:rPr>
          <w:rFonts w:ascii="仿宋_GB2312" w:eastAsia="仿宋_GB2312" w:hint="eastAsia"/>
          <w:sz w:val="28"/>
          <w:szCs w:val="28"/>
        </w:rPr>
        <w:t>）</w:t>
      </w:r>
      <w:r w:rsidRPr="00FB184A">
        <w:rPr>
          <w:rFonts w:ascii="仿宋_GB2312" w:eastAsia="仿宋_GB2312" w:hAnsi="宋体" w:hint="eastAsia"/>
          <w:sz w:val="28"/>
          <w:szCs w:val="28"/>
        </w:rPr>
        <w:t>在外省</w:t>
      </w:r>
      <w:r w:rsidRPr="00FB184A">
        <w:rPr>
          <w:rFonts w:ascii="仿宋_GB2312" w:eastAsia="仿宋_GB2312" w:hint="eastAsia"/>
          <w:sz w:val="28"/>
          <w:szCs w:val="28"/>
        </w:rPr>
        <w:t>（</w:t>
      </w:r>
      <w:r w:rsidRPr="00FB184A">
        <w:rPr>
          <w:rFonts w:ascii="仿宋_GB2312" w:eastAsia="仿宋_GB2312" w:hAnsi="宋体" w:hint="eastAsia"/>
          <w:sz w:val="28"/>
          <w:szCs w:val="28"/>
        </w:rPr>
        <w:t>自治区、直辖市</w:t>
      </w:r>
      <w:r w:rsidRPr="00FB184A">
        <w:rPr>
          <w:rFonts w:ascii="仿宋_GB2312" w:eastAsia="仿宋_GB2312" w:hint="eastAsia"/>
          <w:sz w:val="28"/>
          <w:szCs w:val="28"/>
        </w:rPr>
        <w:t>）</w:t>
      </w:r>
      <w:r w:rsidRPr="00FB184A">
        <w:rPr>
          <w:rFonts w:ascii="仿宋_GB2312" w:eastAsia="仿宋_GB2312" w:hAnsi="宋体" w:hint="eastAsia"/>
          <w:sz w:val="28"/>
          <w:szCs w:val="28"/>
        </w:rPr>
        <w:t>的办事机构所开办的第三产业等单位填</w:t>
      </w:r>
      <w:r w:rsidRPr="00FB184A">
        <w:rPr>
          <w:rFonts w:ascii="仿宋_GB2312" w:eastAsia="仿宋_GB2312" w:hint="eastAsia"/>
          <w:sz w:val="28"/>
          <w:szCs w:val="28"/>
        </w:rPr>
        <w:t>“</w:t>
      </w:r>
      <w:r w:rsidRPr="00FB184A">
        <w:rPr>
          <w:rFonts w:ascii="仿宋_GB2312" w:eastAsia="仿宋_GB2312" w:hAnsi="宋体" w:hint="eastAsia"/>
          <w:sz w:val="28"/>
          <w:szCs w:val="28"/>
        </w:rPr>
        <w:t>其他</w:t>
      </w:r>
      <w:r w:rsidRPr="00FB184A">
        <w:rPr>
          <w:rFonts w:ascii="仿宋_GB2312" w:eastAsia="仿宋_GB2312" w:hint="eastAsia"/>
          <w:sz w:val="28"/>
          <w:szCs w:val="28"/>
        </w:rPr>
        <w:t>”</w:t>
      </w:r>
      <w:r w:rsidRPr="00FB184A">
        <w:rPr>
          <w:rFonts w:ascii="仿宋_GB2312" w:eastAsia="仿宋_GB2312" w:hAnsi="宋体" w:hint="eastAsia"/>
          <w:sz w:val="28"/>
          <w:szCs w:val="28"/>
        </w:rPr>
        <w:t>。</w:t>
      </w:r>
    </w:p>
    <w:p w:rsidR="002E0C68" w:rsidRPr="00FB184A" w:rsidRDefault="00CC78F1"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lastRenderedPageBreak/>
        <w:t>13</w:t>
      </w:r>
      <w:r w:rsidR="002E0C68" w:rsidRPr="00FB184A">
        <w:rPr>
          <w:rFonts w:ascii="仿宋_GB2312" w:eastAsia="仿宋_GB2312" w:hint="eastAsia"/>
          <w:b/>
          <w:sz w:val="28"/>
          <w:szCs w:val="28"/>
        </w:rPr>
        <w:t>、企业资质等级：</w:t>
      </w:r>
      <w:r w:rsidR="002E0C68" w:rsidRPr="00FB184A">
        <w:rPr>
          <w:rFonts w:ascii="仿宋_GB2312" w:eastAsia="仿宋_GB2312" w:hAnsi="宋体" w:hint="eastAsia"/>
          <w:sz w:val="28"/>
          <w:szCs w:val="28"/>
        </w:rPr>
        <w:t>根据已领取《资质等级证书》</w:t>
      </w:r>
      <w:r w:rsidR="00EE1BEC" w:rsidRPr="00FB184A">
        <w:rPr>
          <w:rFonts w:ascii="仿宋_GB2312" w:eastAsia="仿宋_GB2312" w:hAnsi="宋体" w:hint="eastAsia"/>
          <w:sz w:val="28"/>
          <w:szCs w:val="28"/>
        </w:rPr>
        <w:t>，分别按各类的等级划分标准填报</w:t>
      </w:r>
      <w:r w:rsidR="002E0C68" w:rsidRPr="00FB184A">
        <w:rPr>
          <w:rFonts w:ascii="仿宋_GB2312" w:eastAsia="仿宋_GB2312" w:hAnsi="宋体" w:hint="eastAsia"/>
          <w:sz w:val="28"/>
          <w:szCs w:val="28"/>
        </w:rPr>
        <w:t>。</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（1）设计</w:t>
      </w:r>
    </w:p>
    <w:p w:rsidR="002E0C68" w:rsidRPr="00FB184A" w:rsidRDefault="002E0C68" w:rsidP="00FB184A">
      <w:pPr>
        <w:snapToGrid w:val="0"/>
        <w:spacing w:line="240" w:lineRule="atLeast"/>
        <w:ind w:firstLineChars="200" w:firstLine="560"/>
        <w:rPr>
          <w:rFonts w:ascii="仿宋_GB2312" w:eastAsia="仿宋_GB2312" w:hAnsi="宋体"/>
          <w:color w:val="FF0000"/>
          <w:sz w:val="28"/>
          <w:szCs w:val="28"/>
        </w:rPr>
      </w:pPr>
      <w:r w:rsidRPr="00FB184A">
        <w:rPr>
          <w:rFonts w:ascii="仿宋_GB2312" w:eastAsia="仿宋_GB2312" w:hAnsi="宋体" w:hint="eastAsia"/>
          <w:sz w:val="28"/>
          <w:szCs w:val="28"/>
        </w:rPr>
        <w:t>（2）施工</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（3）监理</w:t>
      </w:r>
    </w:p>
    <w:p w:rsidR="00EE1BEC"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（4）</w:t>
      </w:r>
      <w:r w:rsidR="00EE1BEC" w:rsidRPr="00FB184A">
        <w:rPr>
          <w:rFonts w:ascii="仿宋_GB2312" w:eastAsia="仿宋_GB2312" w:hAnsi="宋体" w:hint="eastAsia"/>
          <w:sz w:val="28"/>
          <w:szCs w:val="28"/>
        </w:rPr>
        <w:t>招标代理</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（5）系统集成</w:t>
      </w:r>
    </w:p>
    <w:p w:rsidR="002E0C68" w:rsidRPr="00FB184A" w:rsidRDefault="00AA70DC" w:rsidP="00FB184A">
      <w:pPr>
        <w:snapToGrid w:val="0"/>
        <w:spacing w:line="240" w:lineRule="atLeast"/>
        <w:ind w:firstLineChars="200" w:firstLine="560"/>
        <w:rPr>
          <w:rFonts w:ascii="仿宋_GB2312" w:eastAsia="仿宋_GB2312"/>
          <w:b/>
          <w:sz w:val="28"/>
          <w:szCs w:val="28"/>
        </w:rPr>
      </w:pPr>
      <w:r>
        <w:rPr>
          <w:rFonts w:ascii="仿宋_GB2312" w:eastAsia="仿宋_GB2312" w:hint="eastAsia"/>
          <w:b/>
          <w:sz w:val="28"/>
          <w:szCs w:val="28"/>
        </w:rPr>
        <w:t>14</w:t>
      </w:r>
      <w:r w:rsidR="002E0C68" w:rsidRPr="00FB184A">
        <w:rPr>
          <w:rFonts w:ascii="仿宋_GB2312" w:eastAsia="仿宋_GB2312" w:hint="eastAsia"/>
          <w:b/>
          <w:sz w:val="28"/>
          <w:szCs w:val="28"/>
        </w:rPr>
        <w:t>、开业（成立）时间：</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（1）</w:t>
      </w:r>
      <w:r w:rsidRPr="00FB184A">
        <w:rPr>
          <w:rFonts w:ascii="仿宋_GB2312" w:eastAsia="仿宋_GB2312" w:hAnsi="宋体" w:hint="eastAsia"/>
          <w:sz w:val="28"/>
          <w:szCs w:val="28"/>
        </w:rPr>
        <w:t>解放前成立的单位填写最早开工或批准成立的时间；</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（2）</w:t>
      </w:r>
      <w:r w:rsidRPr="00FB184A">
        <w:rPr>
          <w:rFonts w:ascii="仿宋_GB2312" w:eastAsia="仿宋_GB2312" w:hAnsi="宋体" w:hint="eastAsia"/>
          <w:sz w:val="28"/>
          <w:szCs w:val="28"/>
        </w:rPr>
        <w:t>解放后成立的单位填写领取《企业法人营业执照》或批准成立的时间</w:t>
      </w:r>
      <w:r w:rsidRPr="00FB184A">
        <w:rPr>
          <w:rFonts w:ascii="仿宋_GB2312" w:eastAsia="仿宋_GB2312" w:hint="eastAsia"/>
          <w:sz w:val="28"/>
          <w:szCs w:val="28"/>
        </w:rPr>
        <w:t>（</w:t>
      </w:r>
      <w:r w:rsidRPr="00FB184A">
        <w:rPr>
          <w:rFonts w:ascii="仿宋_GB2312" w:eastAsia="仿宋_GB2312" w:hAnsi="宋体" w:hint="eastAsia"/>
          <w:sz w:val="28"/>
          <w:szCs w:val="28"/>
        </w:rPr>
        <w:t>如开业年月早于领取营业执照的时间，填写最早开业年月</w:t>
      </w:r>
      <w:r w:rsidRPr="00FB184A">
        <w:rPr>
          <w:rFonts w:ascii="仿宋_GB2312" w:eastAsia="仿宋_GB2312" w:hint="eastAsia"/>
          <w:sz w:val="28"/>
          <w:szCs w:val="28"/>
        </w:rPr>
        <w:t>）</w:t>
      </w:r>
      <w:r w:rsidRPr="00FB184A">
        <w:rPr>
          <w:rFonts w:ascii="仿宋_GB2312" w:eastAsia="仿宋_GB2312" w:hAnsi="宋体" w:hint="eastAsia"/>
          <w:sz w:val="28"/>
          <w:szCs w:val="28"/>
        </w:rPr>
        <w:t>；</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（3）</w:t>
      </w:r>
      <w:r w:rsidRPr="00FB184A">
        <w:rPr>
          <w:rFonts w:ascii="仿宋_GB2312" w:eastAsia="仿宋_GB2312" w:hAnsi="宋体" w:hint="eastAsia"/>
          <w:sz w:val="28"/>
          <w:szCs w:val="28"/>
        </w:rPr>
        <w:t>改制企业按原成立时间填写；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（4）</w:t>
      </w:r>
      <w:r w:rsidRPr="00FB184A">
        <w:rPr>
          <w:rFonts w:ascii="仿宋_GB2312" w:eastAsia="仿宋_GB2312" w:hAnsi="宋体" w:hint="eastAsia"/>
          <w:sz w:val="28"/>
          <w:szCs w:val="28"/>
        </w:rPr>
        <w:t>企业分立、合并分二种情况</w:t>
      </w:r>
      <w:r w:rsidRPr="00FB184A">
        <w:rPr>
          <w:rFonts w:ascii="仿宋_GB2312" w:eastAsia="仿宋_GB2312" w:hint="eastAsia"/>
          <w:sz w:val="28"/>
          <w:szCs w:val="28"/>
        </w:rPr>
        <w:t>：</w:t>
      </w:r>
      <w:r w:rsidRPr="00FB184A">
        <w:rPr>
          <w:rFonts w:ascii="仿宋_GB2312" w:eastAsia="仿宋_GB2312" w:hAnsi="宋体" w:hint="eastAsia"/>
          <w:sz w:val="28"/>
          <w:szCs w:val="28"/>
        </w:rPr>
        <w:t>一种是因合并或分立而新设的企业，其开业时间按工商部门重新登记的开业时间填写；另一种是合并或分立后继续存在的企业，填写原企业开业时间；</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（5）</w:t>
      </w:r>
      <w:r w:rsidRPr="00FB184A">
        <w:rPr>
          <w:rFonts w:ascii="仿宋_GB2312" w:eastAsia="仿宋_GB2312" w:hAnsi="宋体" w:hint="eastAsia"/>
          <w:sz w:val="28"/>
          <w:szCs w:val="28"/>
        </w:rPr>
        <w:t>与外方或港、澳、台合资的企业，按领取合资企业营业执照的时间填写。</w:t>
      </w:r>
    </w:p>
    <w:p w:rsidR="002E0C68" w:rsidRPr="00FB184A" w:rsidRDefault="00AA70DC" w:rsidP="006B250F">
      <w:pPr>
        <w:snapToGrid w:val="0"/>
        <w:spacing w:line="240" w:lineRule="atLeast"/>
        <w:ind w:firstLineChars="150" w:firstLine="420"/>
        <w:rPr>
          <w:rFonts w:ascii="仿宋_GB2312" w:eastAsia="仿宋_GB2312"/>
          <w:sz w:val="28"/>
          <w:szCs w:val="28"/>
        </w:rPr>
      </w:pPr>
      <w:r>
        <w:rPr>
          <w:rFonts w:ascii="仿宋_GB2312" w:eastAsia="仿宋_GB2312" w:hint="eastAsia"/>
          <w:b/>
          <w:sz w:val="28"/>
          <w:szCs w:val="28"/>
        </w:rPr>
        <w:t>15</w:t>
      </w:r>
      <w:r w:rsidR="002E0C68" w:rsidRPr="00FB184A">
        <w:rPr>
          <w:rFonts w:ascii="仿宋_GB2312" w:eastAsia="仿宋_GB2312" w:hint="eastAsia"/>
          <w:b/>
          <w:sz w:val="28"/>
          <w:szCs w:val="28"/>
        </w:rPr>
        <w:t>、</w:t>
      </w:r>
      <w:r w:rsidR="00474687" w:rsidRPr="00FB184A">
        <w:rPr>
          <w:rFonts w:ascii="仿宋_GB2312" w:eastAsia="仿宋_GB2312" w:hint="eastAsia"/>
          <w:b/>
          <w:sz w:val="28"/>
          <w:szCs w:val="28"/>
        </w:rPr>
        <w:t>企业生产用房情况：</w:t>
      </w:r>
      <w:r w:rsidR="00474687" w:rsidRPr="00FB184A">
        <w:rPr>
          <w:rFonts w:ascii="仿宋_GB2312" w:eastAsia="仿宋_GB2312" w:hint="eastAsia"/>
          <w:sz w:val="28"/>
          <w:szCs w:val="28"/>
        </w:rPr>
        <w:t>企业用房归属情况及使用面积。</w:t>
      </w:r>
    </w:p>
    <w:p w:rsidR="00047974" w:rsidRDefault="00AA70DC" w:rsidP="00161FCC">
      <w:pPr>
        <w:snapToGrid w:val="0"/>
        <w:spacing w:line="240" w:lineRule="atLeast"/>
        <w:ind w:firstLine="465"/>
        <w:rPr>
          <w:rFonts w:ascii="仿宋_GB2312" w:eastAsia="仿宋_GB2312" w:hAnsi="宋体"/>
          <w:color w:val="000000"/>
          <w:sz w:val="28"/>
          <w:szCs w:val="28"/>
        </w:rPr>
      </w:pPr>
      <w:r>
        <w:rPr>
          <w:rFonts w:ascii="仿宋_GB2312" w:eastAsia="仿宋_GB2312" w:hint="eastAsia"/>
          <w:b/>
          <w:sz w:val="28"/>
          <w:szCs w:val="28"/>
        </w:rPr>
        <w:t>16</w:t>
      </w:r>
      <w:r w:rsidR="002E0C68" w:rsidRPr="00FB184A">
        <w:rPr>
          <w:rFonts w:ascii="仿宋_GB2312" w:eastAsia="仿宋_GB2312" w:hint="eastAsia"/>
          <w:b/>
          <w:sz w:val="28"/>
          <w:szCs w:val="28"/>
        </w:rPr>
        <w:t>、</w:t>
      </w:r>
      <w:r w:rsidR="00161FCC" w:rsidRPr="00FB184A">
        <w:rPr>
          <w:rFonts w:ascii="仿宋_GB2312" w:eastAsia="仿宋_GB2312" w:hAnsi="宋体" w:hint="eastAsia"/>
          <w:b/>
          <w:color w:val="000000"/>
          <w:sz w:val="28"/>
          <w:szCs w:val="28"/>
        </w:rPr>
        <w:t>从业人员年平均人数（人）：</w:t>
      </w:r>
      <w:r w:rsidR="00161FCC" w:rsidRPr="00FB184A">
        <w:rPr>
          <w:rFonts w:ascii="仿宋_GB2312" w:eastAsia="仿宋_GB2312" w:hAnsi="宋体" w:hint="eastAsia"/>
          <w:color w:val="000000"/>
          <w:sz w:val="28"/>
          <w:szCs w:val="28"/>
        </w:rPr>
        <w:t>指企业报告期内平均拥有的</w:t>
      </w:r>
      <w:r w:rsidR="00027B5A">
        <w:rPr>
          <w:rFonts w:ascii="仿宋_GB2312" w:eastAsia="仿宋_GB2312" w:hAnsi="宋体" w:hint="eastAsia"/>
          <w:color w:val="000000"/>
          <w:sz w:val="28"/>
          <w:szCs w:val="28"/>
        </w:rPr>
        <w:t>职工（包括劳务制、派遣制）</w:t>
      </w:r>
      <w:r w:rsidR="00161FCC" w:rsidRPr="00FB184A">
        <w:rPr>
          <w:rFonts w:ascii="仿宋_GB2312" w:eastAsia="仿宋_GB2312" w:hAnsi="宋体" w:hint="eastAsia"/>
          <w:color w:val="000000"/>
          <w:sz w:val="28"/>
          <w:szCs w:val="28"/>
        </w:rPr>
        <w:t>人数</w:t>
      </w:r>
      <w:r w:rsidR="00161FCC">
        <w:rPr>
          <w:rFonts w:ascii="仿宋_GB2312" w:eastAsia="仿宋_GB2312" w:hAnsi="宋体" w:hint="eastAsia"/>
          <w:color w:val="000000"/>
          <w:sz w:val="28"/>
          <w:szCs w:val="28"/>
        </w:rPr>
        <w:t>（</w:t>
      </w:r>
      <w:r w:rsidR="00161FCC">
        <w:rPr>
          <w:rFonts w:ascii="仿宋_GB2312" w:eastAsia="仿宋_GB2312" w:hAnsi="宋体" w:hint="eastAsia"/>
          <w:sz w:val="28"/>
          <w:szCs w:val="28"/>
        </w:rPr>
        <w:t>不包括</w:t>
      </w:r>
      <w:r w:rsidR="00161FCC" w:rsidRPr="00161FCC">
        <w:rPr>
          <w:rFonts w:ascii="仿宋_GB2312" w:eastAsia="仿宋_GB2312" w:hAnsi="宋体" w:hint="eastAsia"/>
          <w:sz w:val="28"/>
          <w:szCs w:val="28"/>
        </w:rPr>
        <w:t>离开本企业仍保留劳动关系的人员），</w:t>
      </w:r>
      <w:r w:rsidR="00161FCC" w:rsidRPr="00FB184A">
        <w:rPr>
          <w:rFonts w:ascii="仿宋_GB2312" w:eastAsia="仿宋_GB2312" w:hAnsi="宋体" w:hint="eastAsia"/>
          <w:color w:val="000000"/>
          <w:sz w:val="28"/>
          <w:szCs w:val="28"/>
        </w:rPr>
        <w:t>年度报表中平均人数为年平均人数。计算方法为：1——12月月平均人数之和/12。</w:t>
      </w:r>
    </w:p>
    <w:p w:rsidR="000951D0" w:rsidRPr="000951D0" w:rsidRDefault="000951D0" w:rsidP="00161FCC">
      <w:pPr>
        <w:snapToGrid w:val="0"/>
        <w:spacing w:line="240" w:lineRule="atLeast"/>
        <w:ind w:firstLine="465"/>
        <w:rPr>
          <w:rFonts w:ascii="仿宋_GB2312" w:eastAsia="仿宋_GB2312" w:hAnsi="宋体"/>
          <w:b/>
          <w:color w:val="000000"/>
          <w:sz w:val="28"/>
          <w:szCs w:val="28"/>
        </w:rPr>
      </w:pPr>
      <w:r w:rsidRPr="000951D0">
        <w:rPr>
          <w:rFonts w:ascii="仿宋_GB2312" w:eastAsia="仿宋_GB2312" w:hAnsi="宋体" w:hint="eastAsia"/>
          <w:b/>
          <w:color w:val="000000"/>
          <w:sz w:val="28"/>
          <w:szCs w:val="28"/>
        </w:rPr>
        <w:t>17、</w:t>
      </w:r>
      <w:r w:rsidRPr="00047974">
        <w:rPr>
          <w:rFonts w:ascii="仿宋_GB2312" w:eastAsia="仿宋_GB2312" w:hAnsi="宋体" w:hint="eastAsia"/>
          <w:b/>
          <w:sz w:val="28"/>
          <w:szCs w:val="28"/>
        </w:rPr>
        <w:t>工程技术人员：</w:t>
      </w:r>
      <w:r w:rsidRPr="00047974">
        <w:rPr>
          <w:rFonts w:ascii="仿宋_GB2312" w:eastAsia="仿宋_GB2312" w:hAnsi="宋体" w:hint="eastAsia"/>
          <w:color w:val="000000"/>
          <w:sz w:val="28"/>
          <w:szCs w:val="28"/>
        </w:rPr>
        <w:t>指报告期末企业正式聘用人员中评定或聘任了工程技术职称的人员。</w:t>
      </w:r>
    </w:p>
    <w:p w:rsidR="00047974" w:rsidRPr="00047974" w:rsidRDefault="00047974" w:rsidP="00047974">
      <w:pPr>
        <w:pStyle w:val="a7"/>
        <w:numPr>
          <w:ilvl w:val="0"/>
          <w:numId w:val="1"/>
        </w:numPr>
        <w:snapToGrid w:val="0"/>
        <w:spacing w:line="240" w:lineRule="atLeast"/>
        <w:ind w:firstLineChars="0"/>
        <w:rPr>
          <w:rFonts w:ascii="仿宋_GB2312" w:eastAsia="仿宋_GB2312" w:hAnsi="宋体"/>
          <w:color w:val="000000"/>
          <w:sz w:val="28"/>
          <w:szCs w:val="28"/>
        </w:rPr>
      </w:pPr>
      <w:r w:rsidRPr="00FB184A">
        <w:rPr>
          <w:rFonts w:ascii="仿宋_GB2312" w:eastAsia="仿宋_GB2312" w:hAnsi="宋体" w:hint="eastAsia"/>
          <w:b/>
          <w:color w:val="000000"/>
          <w:sz w:val="28"/>
          <w:szCs w:val="28"/>
        </w:rPr>
        <w:t>高级工程师（人）：</w:t>
      </w:r>
      <w:r w:rsidRPr="00FB184A">
        <w:rPr>
          <w:rFonts w:ascii="仿宋_GB2312" w:eastAsia="仿宋_GB2312" w:hAnsi="宋体" w:hint="eastAsia"/>
          <w:color w:val="000000"/>
          <w:sz w:val="28"/>
          <w:szCs w:val="28"/>
        </w:rPr>
        <w:t>指取得了高级工程师职称或聘任了高级工程师职称的人员。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lastRenderedPageBreak/>
        <w:t>（</w:t>
      </w:r>
      <w:r w:rsidR="000951D0">
        <w:rPr>
          <w:rFonts w:ascii="仿宋_GB2312" w:eastAsia="仿宋_GB2312" w:hAnsi="宋体" w:hint="eastAsia"/>
          <w:b/>
          <w:color w:val="000000"/>
          <w:sz w:val="28"/>
          <w:szCs w:val="28"/>
        </w:rPr>
        <w:t>2</w:t>
      </w:r>
      <w:r w:rsidRPr="00FB184A">
        <w:rPr>
          <w:rFonts w:ascii="仿宋_GB2312" w:eastAsia="仿宋_GB2312" w:hAnsi="宋体" w:hint="eastAsia"/>
          <w:b/>
          <w:color w:val="000000"/>
          <w:sz w:val="28"/>
          <w:szCs w:val="28"/>
        </w:rPr>
        <w:t>）工程师（人）：</w:t>
      </w:r>
      <w:r w:rsidRPr="00FB184A">
        <w:rPr>
          <w:rFonts w:ascii="仿宋_GB2312" w:eastAsia="仿宋_GB2312" w:hAnsi="宋体" w:hint="eastAsia"/>
          <w:color w:val="000000"/>
          <w:sz w:val="28"/>
          <w:szCs w:val="28"/>
        </w:rPr>
        <w:t>指取得了工程师职称或聘任了工程师职称的人员。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t>（</w:t>
      </w:r>
      <w:r w:rsidR="000951D0">
        <w:rPr>
          <w:rFonts w:ascii="仿宋_GB2312" w:eastAsia="仿宋_GB2312" w:hAnsi="宋体" w:hint="eastAsia"/>
          <w:b/>
          <w:color w:val="000000"/>
          <w:sz w:val="28"/>
          <w:szCs w:val="28"/>
        </w:rPr>
        <w:t>3</w:t>
      </w:r>
      <w:r w:rsidRPr="00FB184A">
        <w:rPr>
          <w:rFonts w:ascii="仿宋_GB2312" w:eastAsia="仿宋_GB2312" w:hAnsi="宋体" w:hint="eastAsia"/>
          <w:b/>
          <w:color w:val="000000"/>
          <w:sz w:val="28"/>
          <w:szCs w:val="28"/>
        </w:rPr>
        <w:t>）助理工程师（人）：</w:t>
      </w:r>
      <w:r w:rsidRPr="00FB184A">
        <w:rPr>
          <w:rFonts w:ascii="仿宋_GB2312" w:eastAsia="仿宋_GB2312" w:hAnsi="宋体" w:hint="eastAsia"/>
          <w:color w:val="000000"/>
          <w:sz w:val="28"/>
          <w:szCs w:val="28"/>
        </w:rPr>
        <w:t>指取得了助理工程师职称或聘任了助理工程师职称的人员。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t>（</w:t>
      </w:r>
      <w:r w:rsidR="000951D0">
        <w:rPr>
          <w:rFonts w:ascii="仿宋_GB2312" w:eastAsia="仿宋_GB2312" w:hAnsi="宋体" w:hint="eastAsia"/>
          <w:b/>
          <w:color w:val="000000"/>
          <w:sz w:val="28"/>
          <w:szCs w:val="28"/>
        </w:rPr>
        <w:t>4</w:t>
      </w:r>
      <w:r w:rsidRPr="00FB184A">
        <w:rPr>
          <w:rFonts w:ascii="仿宋_GB2312" w:eastAsia="仿宋_GB2312" w:hAnsi="宋体" w:hint="eastAsia"/>
          <w:b/>
          <w:color w:val="000000"/>
          <w:sz w:val="28"/>
          <w:szCs w:val="28"/>
        </w:rPr>
        <w:t>）技术员（人）：</w:t>
      </w:r>
      <w:r w:rsidRPr="00FB184A">
        <w:rPr>
          <w:rFonts w:ascii="仿宋_GB2312" w:eastAsia="仿宋_GB2312" w:hAnsi="宋体" w:hint="eastAsia"/>
          <w:color w:val="000000"/>
          <w:sz w:val="28"/>
          <w:szCs w:val="28"/>
        </w:rPr>
        <w:t>指取得了技术员职称或聘任了技术员职称的人员。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t>（</w:t>
      </w:r>
      <w:r w:rsidR="000951D0">
        <w:rPr>
          <w:rFonts w:ascii="仿宋_GB2312" w:eastAsia="仿宋_GB2312" w:hAnsi="宋体" w:hint="eastAsia"/>
          <w:b/>
          <w:color w:val="000000"/>
          <w:sz w:val="28"/>
          <w:szCs w:val="28"/>
        </w:rPr>
        <w:t>5</w:t>
      </w:r>
      <w:r w:rsidRPr="00FB184A">
        <w:rPr>
          <w:rFonts w:ascii="仿宋_GB2312" w:eastAsia="仿宋_GB2312" w:hAnsi="宋体" w:hint="eastAsia"/>
          <w:b/>
          <w:color w:val="000000"/>
          <w:sz w:val="28"/>
          <w:szCs w:val="28"/>
        </w:rPr>
        <w:t>）施工员（人）：</w:t>
      </w:r>
      <w:r w:rsidRPr="00FB184A">
        <w:rPr>
          <w:rFonts w:ascii="仿宋_GB2312" w:eastAsia="仿宋_GB2312" w:hAnsi="宋体" w:hint="eastAsia"/>
          <w:color w:val="000000"/>
          <w:sz w:val="28"/>
          <w:szCs w:val="28"/>
        </w:rPr>
        <w:t>指从事通信工程线路、管道、设备、铁塔各专业的施工人员。</w:t>
      </w:r>
    </w:p>
    <w:p w:rsidR="009E2F0E" w:rsidRPr="00FB184A" w:rsidRDefault="009E2F0E" w:rsidP="009E2F0E">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t>18、</w:t>
      </w:r>
      <w:r w:rsidRPr="00FB184A">
        <w:rPr>
          <w:rFonts w:ascii="仿宋_GB2312" w:eastAsia="仿宋_GB2312" w:hAnsi="宋体" w:hint="eastAsia"/>
          <w:b/>
          <w:color w:val="000000"/>
          <w:sz w:val="28"/>
          <w:szCs w:val="28"/>
        </w:rPr>
        <w:t>职业资格状况：</w:t>
      </w:r>
      <w:r w:rsidRPr="00FB184A">
        <w:rPr>
          <w:rFonts w:ascii="仿宋_GB2312" w:eastAsia="仿宋_GB2312" w:hAnsi="宋体" w:hint="eastAsia"/>
          <w:color w:val="000000"/>
          <w:sz w:val="28"/>
          <w:szCs w:val="28"/>
        </w:rPr>
        <w:t>指报告期末企业聘用人员中，取得国家执业资格，持有国家建设行政主管部门颁发的证书，且在注册有效期内的执业人员。一人获得多项国家级注册执业资格者，且在注册有效期内的，分别按证书填报。</w:t>
      </w:r>
    </w:p>
    <w:p w:rsidR="009E2F0E" w:rsidRPr="00FB184A" w:rsidRDefault="009E2F0E" w:rsidP="009E2F0E">
      <w:pPr>
        <w:snapToGrid w:val="0"/>
        <w:spacing w:line="240" w:lineRule="atLeast"/>
        <w:rPr>
          <w:rFonts w:ascii="仿宋_GB2312" w:eastAsia="仿宋_GB2312" w:hAnsi="宋体"/>
          <w:color w:val="000000"/>
          <w:sz w:val="28"/>
          <w:szCs w:val="28"/>
        </w:rPr>
      </w:pPr>
      <w:r w:rsidRPr="00FB184A">
        <w:rPr>
          <w:rFonts w:ascii="仿宋_GB2312" w:eastAsia="仿宋_GB2312" w:hAnsi="宋体" w:hint="eastAsia"/>
          <w:b/>
          <w:color w:val="000000"/>
          <w:sz w:val="28"/>
          <w:szCs w:val="28"/>
        </w:rPr>
        <w:t xml:space="preserve">    1、安全管理员：</w:t>
      </w:r>
      <w:r w:rsidRPr="00FB184A">
        <w:rPr>
          <w:rFonts w:ascii="仿宋_GB2312" w:eastAsia="仿宋_GB2312" w:hAnsi="宋体" w:hint="eastAsia"/>
          <w:color w:val="000000"/>
          <w:sz w:val="28"/>
          <w:szCs w:val="28"/>
        </w:rPr>
        <w:t>指报告期末取得国家行政主管部门安全考试，取得合格证书，并在本企业注册的人员。分A、B、C级分别填报。</w:t>
      </w:r>
    </w:p>
    <w:p w:rsidR="009E2F0E" w:rsidRPr="00FB184A" w:rsidRDefault="009E2F0E" w:rsidP="009E2F0E">
      <w:pPr>
        <w:snapToGrid w:val="0"/>
        <w:spacing w:line="240" w:lineRule="atLeast"/>
        <w:rPr>
          <w:rFonts w:ascii="仿宋_GB2312" w:eastAsia="仿宋_GB2312" w:hAnsi="宋体"/>
          <w:color w:val="000000"/>
          <w:sz w:val="28"/>
          <w:szCs w:val="28"/>
        </w:rPr>
      </w:pPr>
      <w:r w:rsidRPr="00FB184A">
        <w:rPr>
          <w:rFonts w:ascii="仿宋_GB2312" w:eastAsia="仿宋_GB2312" w:hAnsi="宋体" w:hint="eastAsia"/>
          <w:b/>
          <w:color w:val="000000"/>
          <w:sz w:val="28"/>
          <w:szCs w:val="28"/>
        </w:rPr>
        <w:t xml:space="preserve">    2、通信建设工程概预算人员：</w:t>
      </w:r>
      <w:r w:rsidRPr="00FB184A">
        <w:rPr>
          <w:rFonts w:ascii="仿宋_GB2312" w:eastAsia="仿宋_GB2312" w:hAnsi="宋体" w:hint="eastAsia"/>
          <w:color w:val="000000"/>
          <w:sz w:val="28"/>
          <w:szCs w:val="28"/>
        </w:rPr>
        <w:t>指报告期末经工业和信息化培训、考试，取得合格证书，并在本企业注册的人员。</w:t>
      </w:r>
    </w:p>
    <w:p w:rsidR="009E2F0E" w:rsidRPr="00FB184A" w:rsidRDefault="009E2F0E" w:rsidP="009E2F0E">
      <w:pPr>
        <w:snapToGrid w:val="0"/>
        <w:spacing w:line="240" w:lineRule="atLeast"/>
        <w:rPr>
          <w:rFonts w:ascii="仿宋_GB2312" w:eastAsia="仿宋_GB2312" w:hAnsi="宋体"/>
          <w:color w:val="000000"/>
          <w:sz w:val="28"/>
          <w:szCs w:val="28"/>
        </w:rPr>
      </w:pPr>
      <w:r>
        <w:rPr>
          <w:rFonts w:ascii="仿宋_GB2312" w:eastAsia="仿宋_GB2312" w:hAnsi="宋体" w:hint="eastAsia"/>
          <w:b/>
          <w:color w:val="000000"/>
          <w:sz w:val="28"/>
          <w:szCs w:val="28"/>
        </w:rPr>
        <w:t xml:space="preserve">    3</w:t>
      </w:r>
      <w:r w:rsidRPr="00FB184A">
        <w:rPr>
          <w:rFonts w:ascii="仿宋_GB2312" w:eastAsia="仿宋_GB2312" w:hAnsi="宋体" w:hint="eastAsia"/>
          <w:b/>
          <w:color w:val="000000"/>
          <w:sz w:val="28"/>
          <w:szCs w:val="28"/>
        </w:rPr>
        <w:t>、注册建筑师：</w:t>
      </w:r>
      <w:r w:rsidRPr="00FB184A">
        <w:rPr>
          <w:rFonts w:ascii="仿宋_GB2312" w:eastAsia="仿宋_GB2312" w:hAnsi="宋体" w:hint="eastAsia"/>
          <w:color w:val="000000"/>
          <w:sz w:val="28"/>
          <w:szCs w:val="28"/>
        </w:rPr>
        <w:t>指报告期末取得国家一级和二级建筑师执业资格，并在本企业注册的人员。分别按一、二级注册建筑师填报。</w:t>
      </w:r>
    </w:p>
    <w:p w:rsidR="009E2F0E" w:rsidRPr="00FB184A" w:rsidRDefault="009E2F0E" w:rsidP="009E2F0E">
      <w:pPr>
        <w:snapToGrid w:val="0"/>
        <w:spacing w:line="240" w:lineRule="atLeast"/>
        <w:rPr>
          <w:rFonts w:ascii="仿宋_GB2312" w:eastAsia="仿宋_GB2312" w:hAnsi="宋体"/>
          <w:color w:val="000000"/>
          <w:sz w:val="28"/>
          <w:szCs w:val="28"/>
        </w:rPr>
      </w:pPr>
      <w:r>
        <w:rPr>
          <w:rFonts w:ascii="仿宋_GB2312" w:eastAsia="仿宋_GB2312" w:hAnsi="宋体" w:hint="eastAsia"/>
          <w:b/>
          <w:color w:val="000000"/>
          <w:sz w:val="28"/>
          <w:szCs w:val="28"/>
        </w:rPr>
        <w:t xml:space="preserve">    4</w:t>
      </w:r>
      <w:r w:rsidRPr="00FB184A">
        <w:rPr>
          <w:rFonts w:ascii="仿宋_GB2312" w:eastAsia="仿宋_GB2312" w:hAnsi="宋体" w:hint="eastAsia"/>
          <w:b/>
          <w:color w:val="000000"/>
          <w:sz w:val="28"/>
          <w:szCs w:val="28"/>
        </w:rPr>
        <w:t>、注册结构工程师：</w:t>
      </w:r>
      <w:r w:rsidRPr="00FB184A">
        <w:rPr>
          <w:rFonts w:ascii="仿宋_GB2312" w:eastAsia="仿宋_GB2312" w:hAnsi="宋体" w:hint="eastAsia"/>
          <w:color w:val="000000"/>
          <w:sz w:val="28"/>
          <w:szCs w:val="28"/>
        </w:rPr>
        <w:t>指报告期末取得国家一级和二级注册结构工程师执业资格，并在本企业注册的人员。分别按一级、二级注册结构工程师填报。</w:t>
      </w:r>
    </w:p>
    <w:p w:rsidR="009E2F0E" w:rsidRPr="00FB184A" w:rsidRDefault="009E2F0E" w:rsidP="00C462E5">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t>5</w:t>
      </w:r>
      <w:r w:rsidRPr="00FB184A">
        <w:rPr>
          <w:rFonts w:ascii="仿宋_GB2312" w:eastAsia="仿宋_GB2312" w:hAnsi="宋体" w:hint="eastAsia"/>
          <w:b/>
          <w:color w:val="000000"/>
          <w:sz w:val="28"/>
          <w:szCs w:val="28"/>
        </w:rPr>
        <w:t>、通信工程监理工程师：</w:t>
      </w:r>
      <w:r w:rsidRPr="00FB184A">
        <w:rPr>
          <w:rFonts w:ascii="仿宋_GB2312" w:eastAsia="仿宋_GB2312" w:hAnsi="宋体" w:hint="eastAsia"/>
          <w:color w:val="000000"/>
          <w:sz w:val="28"/>
          <w:szCs w:val="28"/>
        </w:rPr>
        <w:t>指报告期末取得通信工程监理工程师执业资格，并在本企业注册的人员。</w:t>
      </w:r>
    </w:p>
    <w:p w:rsidR="009E2F0E" w:rsidRPr="00FB184A" w:rsidRDefault="009E2F0E" w:rsidP="009E2F0E">
      <w:pPr>
        <w:snapToGrid w:val="0"/>
        <w:spacing w:line="240" w:lineRule="atLeast"/>
        <w:ind w:firstLine="660"/>
        <w:rPr>
          <w:rFonts w:ascii="仿宋_GB2312" w:eastAsia="仿宋_GB2312" w:hAnsi="宋体"/>
          <w:b/>
          <w:color w:val="000000"/>
          <w:sz w:val="28"/>
          <w:szCs w:val="28"/>
        </w:rPr>
      </w:pPr>
      <w:r w:rsidRPr="00FB184A">
        <w:rPr>
          <w:rFonts w:ascii="仿宋_GB2312" w:eastAsia="仿宋_GB2312" w:hAnsi="宋体" w:hint="eastAsia"/>
          <w:color w:val="000000"/>
          <w:sz w:val="28"/>
          <w:szCs w:val="28"/>
        </w:rPr>
        <w:t>按</w:t>
      </w:r>
      <w:r w:rsidRPr="00FB184A">
        <w:rPr>
          <w:rFonts w:ascii="仿宋_GB2312" w:eastAsia="仿宋_GB2312" w:hAnsi="宋体" w:hint="eastAsia"/>
          <w:b/>
          <w:color w:val="000000"/>
          <w:sz w:val="28"/>
          <w:szCs w:val="28"/>
        </w:rPr>
        <w:t>铁塔专业、电信工程专业</w:t>
      </w:r>
      <w:r w:rsidRPr="00FB184A">
        <w:rPr>
          <w:rFonts w:ascii="仿宋_GB2312" w:eastAsia="仿宋_GB2312" w:hAnsi="宋体" w:hint="eastAsia"/>
          <w:color w:val="000000"/>
          <w:sz w:val="28"/>
          <w:szCs w:val="28"/>
        </w:rPr>
        <w:t>分别填报。</w:t>
      </w:r>
    </w:p>
    <w:p w:rsidR="009E2F0E" w:rsidRPr="00FB184A" w:rsidRDefault="009E2F0E" w:rsidP="00C462E5">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t>6</w:t>
      </w:r>
      <w:r w:rsidRPr="00FB184A">
        <w:rPr>
          <w:rFonts w:ascii="仿宋_GB2312" w:eastAsia="仿宋_GB2312" w:hAnsi="宋体" w:hint="eastAsia"/>
          <w:b/>
          <w:color w:val="000000"/>
          <w:sz w:val="28"/>
          <w:szCs w:val="28"/>
        </w:rPr>
        <w:t>、注册监理工程师：</w:t>
      </w:r>
      <w:r w:rsidRPr="00FB184A">
        <w:rPr>
          <w:rFonts w:ascii="仿宋_GB2312" w:eastAsia="仿宋_GB2312" w:hAnsi="宋体" w:hint="eastAsia"/>
          <w:color w:val="000000"/>
          <w:sz w:val="28"/>
          <w:szCs w:val="28"/>
        </w:rPr>
        <w:t>指报告期末取得国务院建设行政主管部门颁发的《监理工程师注册执业证书》，并在本企业注册的人员。</w:t>
      </w:r>
    </w:p>
    <w:p w:rsidR="009E2F0E" w:rsidRPr="00FB184A" w:rsidRDefault="009E2F0E" w:rsidP="009E2F0E">
      <w:pPr>
        <w:snapToGrid w:val="0"/>
        <w:spacing w:line="240" w:lineRule="atLeast"/>
        <w:rPr>
          <w:rFonts w:ascii="仿宋_GB2312" w:eastAsia="仿宋_GB2312" w:hAnsi="宋体"/>
          <w:color w:val="000000"/>
          <w:sz w:val="28"/>
          <w:szCs w:val="28"/>
        </w:rPr>
      </w:pPr>
      <w:r w:rsidRPr="00FB184A">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7、注册建造</w:t>
      </w:r>
      <w:r w:rsidRPr="00FB184A">
        <w:rPr>
          <w:rFonts w:ascii="仿宋_GB2312" w:eastAsia="仿宋_GB2312" w:hAnsi="宋体" w:hint="eastAsia"/>
          <w:b/>
          <w:color w:val="000000"/>
          <w:sz w:val="28"/>
          <w:szCs w:val="28"/>
        </w:rPr>
        <w:t>师：</w:t>
      </w:r>
      <w:r>
        <w:rPr>
          <w:rFonts w:ascii="仿宋_GB2312" w:eastAsia="仿宋_GB2312" w:hAnsi="宋体" w:hint="eastAsia"/>
          <w:color w:val="000000"/>
          <w:sz w:val="28"/>
          <w:szCs w:val="28"/>
        </w:rPr>
        <w:t>指报告期末取得一级和二级注册建造师执业资格，并在本企业注册的人员。分别按一、二级注册建造</w:t>
      </w:r>
      <w:r w:rsidRPr="00FB184A">
        <w:rPr>
          <w:rFonts w:ascii="仿宋_GB2312" w:eastAsia="仿宋_GB2312" w:hAnsi="宋体" w:hint="eastAsia"/>
          <w:color w:val="000000"/>
          <w:sz w:val="28"/>
          <w:szCs w:val="28"/>
        </w:rPr>
        <w:t>师填报。</w:t>
      </w:r>
    </w:p>
    <w:p w:rsidR="00047974" w:rsidRDefault="009E2F0E" w:rsidP="009E2F0E">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lastRenderedPageBreak/>
        <w:t>8</w:t>
      </w:r>
      <w:r w:rsidRPr="00FB184A">
        <w:rPr>
          <w:rFonts w:ascii="仿宋_GB2312" w:eastAsia="仿宋_GB2312" w:hAnsi="宋体" w:hint="eastAsia"/>
          <w:b/>
          <w:color w:val="000000"/>
          <w:sz w:val="28"/>
          <w:szCs w:val="28"/>
        </w:rPr>
        <w:t>、注册招标师：</w:t>
      </w:r>
      <w:r w:rsidR="00AF64C1">
        <w:rPr>
          <w:rFonts w:ascii="仿宋_GB2312" w:eastAsia="仿宋_GB2312" w:hAnsi="宋体" w:hint="eastAsia"/>
          <w:color w:val="000000"/>
          <w:sz w:val="28"/>
          <w:szCs w:val="28"/>
        </w:rPr>
        <w:t>指报告期末取得注册招标师证书</w:t>
      </w:r>
      <w:r w:rsidRPr="00FB184A">
        <w:rPr>
          <w:rFonts w:ascii="仿宋_GB2312" w:eastAsia="仿宋_GB2312" w:hAnsi="宋体" w:hint="eastAsia"/>
          <w:color w:val="000000"/>
          <w:sz w:val="28"/>
          <w:szCs w:val="28"/>
        </w:rPr>
        <w:t>，并在本企业注册的人员。</w:t>
      </w:r>
    </w:p>
    <w:p w:rsidR="00825F28" w:rsidRPr="00825F28" w:rsidRDefault="00825F28" w:rsidP="009E2F0E">
      <w:pPr>
        <w:snapToGrid w:val="0"/>
        <w:spacing w:line="240" w:lineRule="atLeast"/>
        <w:ind w:firstLineChars="200" w:firstLine="560"/>
        <w:rPr>
          <w:rFonts w:ascii="仿宋_GB2312" w:eastAsia="仿宋_GB2312"/>
          <w:b/>
          <w:sz w:val="28"/>
          <w:szCs w:val="28"/>
        </w:rPr>
      </w:pPr>
      <w:r w:rsidRPr="00825F28">
        <w:rPr>
          <w:rFonts w:ascii="仿宋_GB2312" w:eastAsia="仿宋_GB2312" w:hint="eastAsia"/>
          <w:b/>
          <w:sz w:val="28"/>
          <w:szCs w:val="28"/>
        </w:rPr>
        <w:t>二、</w:t>
      </w:r>
      <w:r w:rsidRPr="00FB184A">
        <w:rPr>
          <w:rFonts w:ascii="仿宋_GB2312" w:eastAsia="仿宋_GB2312" w:hint="eastAsia"/>
          <w:b/>
          <w:sz w:val="28"/>
          <w:szCs w:val="28"/>
        </w:rPr>
        <w:t>企业主要经济指标</w:t>
      </w:r>
      <w:r>
        <w:rPr>
          <w:rFonts w:ascii="仿宋_GB2312" w:eastAsia="仿宋_GB2312" w:hint="eastAsia"/>
          <w:b/>
          <w:sz w:val="28"/>
          <w:szCs w:val="28"/>
        </w:rPr>
        <w:t>和业务指标</w:t>
      </w:r>
    </w:p>
    <w:p w:rsidR="002E0C68" w:rsidRPr="00FB184A" w:rsidRDefault="009E2F0E" w:rsidP="00FB184A">
      <w:pPr>
        <w:spacing w:line="240" w:lineRule="atLeast"/>
        <w:ind w:firstLineChars="200" w:firstLine="560"/>
        <w:rPr>
          <w:rFonts w:ascii="仿宋_GB2312" w:eastAsia="仿宋_GB2312"/>
          <w:b/>
          <w:sz w:val="28"/>
          <w:szCs w:val="28"/>
        </w:rPr>
      </w:pPr>
      <w:r>
        <w:rPr>
          <w:rFonts w:ascii="仿宋_GB2312" w:eastAsia="仿宋_GB2312" w:hint="eastAsia"/>
          <w:b/>
          <w:sz w:val="28"/>
          <w:szCs w:val="28"/>
        </w:rPr>
        <w:t>19</w:t>
      </w:r>
      <w:r w:rsidR="002E0C68" w:rsidRPr="00FB184A">
        <w:rPr>
          <w:rFonts w:ascii="仿宋_GB2312" w:eastAsia="仿宋_GB2312" w:hint="eastAsia"/>
          <w:b/>
          <w:sz w:val="28"/>
          <w:szCs w:val="28"/>
        </w:rPr>
        <w:t>、企业主要经济指标</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（1）全年营业收入合计（万元）：</w:t>
      </w:r>
      <w:r w:rsidRPr="00FB184A">
        <w:rPr>
          <w:rFonts w:ascii="仿宋_GB2312" w:eastAsia="仿宋_GB2312" w:hAnsi="宋体" w:hint="eastAsia"/>
          <w:sz w:val="28"/>
          <w:szCs w:val="28"/>
        </w:rPr>
        <w:t>指企业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全年生产经营活动中通过销售商品或提供劳务以及让渡资产取得的收入。营业收入合计分为主营业务收入和其他业务收入。</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企业（单位）填写营业收入合计指标时，一般根据企业会计“损益表”中各自的“主营业务收入”的本年累计数与“其他业务收入”的本年累计数之和填写。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（2）主营业务收入（万元）：</w:t>
      </w:r>
      <w:r w:rsidRPr="00FB184A">
        <w:rPr>
          <w:rFonts w:ascii="仿宋_GB2312" w:eastAsia="仿宋_GB2312" w:hAnsi="宋体" w:hint="eastAsia"/>
          <w:sz w:val="28"/>
          <w:szCs w:val="28"/>
        </w:rPr>
        <w:t>指企业在销售商品、提供劳务等日常活动中所产生的收入总额。此项目应根据相关行业的</w:t>
      </w:r>
      <w:r w:rsidRPr="00FB184A">
        <w:rPr>
          <w:rFonts w:ascii="仿宋_GB2312" w:eastAsia="仿宋_GB2312" w:hint="eastAsia"/>
          <w:sz w:val="28"/>
          <w:szCs w:val="28"/>
        </w:rPr>
        <w:t>“</w:t>
      </w:r>
      <w:r w:rsidRPr="00FB184A">
        <w:rPr>
          <w:rFonts w:ascii="仿宋_GB2312" w:eastAsia="仿宋_GB2312" w:hAnsi="宋体" w:hint="eastAsia"/>
          <w:sz w:val="28"/>
          <w:szCs w:val="28"/>
        </w:rPr>
        <w:t>产品销售收入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商品销售收入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主营业务收入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营业收入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经营收入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工程结算收入</w:t>
      </w:r>
      <w:r w:rsidRPr="00FB184A">
        <w:rPr>
          <w:rFonts w:ascii="仿宋_GB2312" w:eastAsia="仿宋_GB2312" w:hint="eastAsia"/>
          <w:sz w:val="28"/>
          <w:szCs w:val="28"/>
        </w:rPr>
        <w:t>”</w:t>
      </w:r>
      <w:r w:rsidRPr="00FB184A">
        <w:rPr>
          <w:rFonts w:ascii="仿宋_GB2312" w:eastAsia="仿宋_GB2312" w:hAnsi="宋体" w:hint="eastAsia"/>
          <w:sz w:val="28"/>
          <w:szCs w:val="28"/>
        </w:rPr>
        <w:t>等科目发生额填列。</w:t>
      </w:r>
    </w:p>
    <w:p w:rsidR="002E0C68" w:rsidRPr="00FB184A" w:rsidRDefault="002E0C68" w:rsidP="00FB184A">
      <w:pPr>
        <w:snapToGrid w:val="0"/>
        <w:spacing w:line="240" w:lineRule="atLeast"/>
        <w:ind w:firstLineChars="200" w:firstLine="560"/>
        <w:rPr>
          <w:rFonts w:ascii="仿宋_GB2312" w:eastAsia="仿宋_GB2312"/>
          <w:b/>
          <w:sz w:val="28"/>
          <w:szCs w:val="28"/>
        </w:rPr>
      </w:pPr>
      <w:r w:rsidRPr="00FB184A">
        <w:rPr>
          <w:rFonts w:ascii="仿宋_GB2312" w:eastAsia="仿宋_GB2312" w:hAnsi="宋体" w:hint="eastAsia"/>
          <w:b/>
          <w:sz w:val="28"/>
          <w:szCs w:val="28"/>
        </w:rPr>
        <w:t>20、企业主要业务指标</w:t>
      </w:r>
    </w:p>
    <w:p w:rsidR="002E0C68" w:rsidRPr="00FB184A" w:rsidRDefault="002E0C68" w:rsidP="00FB184A">
      <w:pPr>
        <w:snapToGrid w:val="0"/>
        <w:spacing w:line="240" w:lineRule="atLeast"/>
        <w:ind w:firstLineChars="200" w:firstLine="560"/>
        <w:rPr>
          <w:rFonts w:ascii="仿宋_GB2312" w:eastAsia="仿宋_GB2312" w:hAnsi="宋体"/>
          <w:color w:val="000000"/>
          <w:sz w:val="28"/>
          <w:szCs w:val="28"/>
        </w:rPr>
      </w:pPr>
      <w:r w:rsidRPr="00FB184A">
        <w:rPr>
          <w:rFonts w:ascii="仿宋_GB2312" w:eastAsia="仿宋_GB2312" w:hAnsi="宋体" w:hint="eastAsia"/>
          <w:b/>
          <w:color w:val="000000"/>
          <w:sz w:val="28"/>
          <w:szCs w:val="28"/>
        </w:rPr>
        <w:t>（1）完成合同数合计（个）：</w:t>
      </w:r>
      <w:r w:rsidRPr="00FB184A">
        <w:rPr>
          <w:rFonts w:ascii="仿宋_GB2312" w:eastAsia="仿宋_GB2312" w:hAnsi="宋体" w:hint="eastAsia"/>
          <w:color w:val="000000"/>
          <w:sz w:val="28"/>
          <w:szCs w:val="28"/>
        </w:rPr>
        <w:t>指报告期内企业完成的设计、施工、监理、咨询、招标代理、系统集成、用户管线等项目合同的总数量。</w:t>
      </w:r>
    </w:p>
    <w:p w:rsidR="002E0C68" w:rsidRPr="00680F12" w:rsidRDefault="002E0C68" w:rsidP="00680F12">
      <w:pPr>
        <w:snapToGrid w:val="0"/>
        <w:spacing w:line="240" w:lineRule="atLeast"/>
        <w:ind w:firstLineChars="200" w:firstLine="560"/>
        <w:rPr>
          <w:rFonts w:ascii="仿宋_GB2312" w:eastAsia="仿宋_GB2312" w:hAnsi="宋体"/>
          <w:color w:val="000000"/>
          <w:sz w:val="28"/>
          <w:szCs w:val="28"/>
        </w:rPr>
      </w:pPr>
      <w:r w:rsidRPr="00FB184A">
        <w:rPr>
          <w:rFonts w:ascii="仿宋_GB2312" w:eastAsia="仿宋_GB2312" w:hAnsi="宋体" w:hint="eastAsia"/>
          <w:b/>
          <w:color w:val="000000"/>
          <w:sz w:val="28"/>
          <w:szCs w:val="28"/>
        </w:rPr>
        <w:t>（2）完成合同额合计（万元）：</w:t>
      </w:r>
      <w:r w:rsidRPr="00FB184A">
        <w:rPr>
          <w:rFonts w:ascii="仿宋_GB2312" w:eastAsia="仿宋_GB2312" w:hAnsi="宋体" w:hint="eastAsia"/>
          <w:color w:val="000000"/>
          <w:sz w:val="28"/>
          <w:szCs w:val="28"/>
        </w:rPr>
        <w:t>指根据合同额在报告期内完成的设计、施工、监理、咨询、招标代理、系统集成、等实际工作量。</w:t>
      </w:r>
    </w:p>
    <w:p w:rsidR="002E0C68" w:rsidRPr="00FB184A" w:rsidRDefault="00825F28" w:rsidP="00C462E5">
      <w:pPr>
        <w:pStyle w:val="a4"/>
        <w:spacing w:beforeLines="100" w:afterLines="50" w:line="240" w:lineRule="atLeast"/>
        <w:rPr>
          <w:rFonts w:ascii="仿宋_GB2312" w:eastAsia="仿宋_GB2312" w:hAnsi="Times New Roman"/>
          <w:b/>
          <w:sz w:val="28"/>
          <w:szCs w:val="28"/>
        </w:rPr>
      </w:pPr>
      <w:r>
        <w:rPr>
          <w:rFonts w:ascii="仿宋_GB2312" w:eastAsia="仿宋_GB2312" w:hAnsi="Times New Roman" w:hint="eastAsia"/>
          <w:b/>
          <w:sz w:val="28"/>
          <w:szCs w:val="28"/>
        </w:rPr>
        <w:t>三</w:t>
      </w:r>
      <w:r w:rsidR="002E0C68" w:rsidRPr="00FB184A">
        <w:rPr>
          <w:rFonts w:ascii="仿宋_GB2312" w:eastAsia="仿宋_GB2312" w:hAnsi="Times New Roman" w:hint="eastAsia"/>
          <w:b/>
          <w:sz w:val="28"/>
          <w:szCs w:val="28"/>
        </w:rPr>
        <w:t>、企业财务状况主要指标</w:t>
      </w:r>
    </w:p>
    <w:p w:rsidR="002E0C68" w:rsidRPr="00FB184A" w:rsidRDefault="002E0C68" w:rsidP="00FB184A">
      <w:pPr>
        <w:pStyle w:val="a3"/>
        <w:spacing w:line="240" w:lineRule="atLeast"/>
        <w:ind w:firstLineChars="200" w:firstLine="560"/>
        <w:rPr>
          <w:rFonts w:ascii="仿宋_GB2312"/>
          <w:b/>
          <w:sz w:val="28"/>
          <w:szCs w:val="28"/>
        </w:rPr>
      </w:pPr>
      <w:r w:rsidRPr="00FB184A">
        <w:rPr>
          <w:rFonts w:ascii="仿宋_GB2312" w:hint="eastAsia"/>
          <w:b/>
          <w:sz w:val="28"/>
          <w:szCs w:val="28"/>
        </w:rPr>
        <w:t>1、营业收入合计（万元）：</w:t>
      </w:r>
      <w:r w:rsidRPr="00FB184A">
        <w:rPr>
          <w:rFonts w:ascii="仿宋_GB2312" w:hint="eastAsia"/>
          <w:sz w:val="28"/>
          <w:szCs w:val="28"/>
        </w:rPr>
        <w:t>指报告期末企业实际完成的全部营业收入合计，从企业财务报表中取得。</w:t>
      </w:r>
    </w:p>
    <w:p w:rsidR="002E0C68" w:rsidRPr="00FB184A" w:rsidRDefault="002E0C68" w:rsidP="00FB184A">
      <w:pPr>
        <w:pStyle w:val="a3"/>
        <w:spacing w:line="240" w:lineRule="atLeast"/>
        <w:ind w:firstLineChars="200" w:firstLine="560"/>
        <w:rPr>
          <w:rFonts w:ascii="仿宋_GB2312"/>
          <w:b/>
          <w:sz w:val="28"/>
          <w:szCs w:val="28"/>
        </w:rPr>
      </w:pPr>
      <w:r w:rsidRPr="00FB184A">
        <w:rPr>
          <w:rFonts w:ascii="仿宋_GB2312" w:hint="eastAsia"/>
          <w:b/>
          <w:sz w:val="28"/>
          <w:szCs w:val="28"/>
        </w:rPr>
        <w:t>（1）境内收入（万元）：</w:t>
      </w:r>
      <w:r w:rsidRPr="00FB184A">
        <w:rPr>
          <w:rFonts w:ascii="仿宋_GB2312" w:hint="eastAsia"/>
          <w:sz w:val="28"/>
          <w:szCs w:val="28"/>
        </w:rPr>
        <w:t>指报告期末企业境内实现营业收入合计，包括：</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（1）工程设计收入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lastRenderedPageBreak/>
        <w:t>（2）工程施工收入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（3）工程监理收入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（4）工程招标代理收入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（5）工程造价咨询收入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（6）工程系统集成收入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w:t>
      </w:r>
      <w:r w:rsidR="00D370E9">
        <w:rPr>
          <w:rFonts w:ascii="仿宋_GB2312" w:hint="eastAsia"/>
          <w:color w:val="000000"/>
          <w:sz w:val="28"/>
          <w:szCs w:val="28"/>
        </w:rPr>
        <w:t>7</w:t>
      </w:r>
      <w:r w:rsidRPr="00FB184A">
        <w:rPr>
          <w:rFonts w:ascii="仿宋_GB2312" w:hint="eastAsia"/>
          <w:color w:val="000000"/>
          <w:sz w:val="28"/>
          <w:szCs w:val="28"/>
        </w:rPr>
        <w:t>）工程项目管理与咨询服务收入</w:t>
      </w:r>
    </w:p>
    <w:p w:rsidR="002E0C68" w:rsidRPr="00FB184A" w:rsidRDefault="002E0C68" w:rsidP="00FB184A">
      <w:pPr>
        <w:pStyle w:val="a3"/>
        <w:spacing w:line="240" w:lineRule="atLeast"/>
        <w:ind w:firstLineChars="200" w:firstLine="560"/>
        <w:rPr>
          <w:rFonts w:ascii="仿宋_GB2312"/>
          <w:sz w:val="28"/>
          <w:szCs w:val="28"/>
        </w:rPr>
      </w:pPr>
      <w:r w:rsidRPr="00FB184A">
        <w:rPr>
          <w:rFonts w:ascii="仿宋_GB2312" w:hint="eastAsia"/>
          <w:b/>
          <w:sz w:val="28"/>
          <w:szCs w:val="28"/>
        </w:rPr>
        <w:t>（2）境外收入（万元）：</w:t>
      </w:r>
      <w:r w:rsidRPr="00FB184A">
        <w:rPr>
          <w:rFonts w:ascii="仿宋_GB2312" w:hint="eastAsia"/>
          <w:sz w:val="28"/>
          <w:szCs w:val="28"/>
        </w:rPr>
        <w:t>指报告期末企业自境外（包括港澳台地区）转回的参与本企业当年年终决算的净收入。按当年末国家公布的汇率折算为人民币填列。</w:t>
      </w:r>
    </w:p>
    <w:p w:rsidR="002E0C68" w:rsidRPr="00FB184A" w:rsidRDefault="002E0C68" w:rsidP="00FB184A">
      <w:pPr>
        <w:pStyle w:val="a4"/>
        <w:spacing w:line="240" w:lineRule="atLeast"/>
        <w:ind w:firstLineChars="200" w:firstLine="560"/>
        <w:rPr>
          <w:rFonts w:ascii="仿宋_GB2312" w:eastAsia="仿宋_GB2312" w:hAnsi="Times New Roman"/>
          <w:color w:val="000000"/>
          <w:sz w:val="28"/>
          <w:szCs w:val="28"/>
        </w:rPr>
      </w:pPr>
      <w:r w:rsidRPr="00FB184A">
        <w:rPr>
          <w:rFonts w:ascii="仿宋_GB2312" w:eastAsia="仿宋_GB2312" w:hAnsi="Times New Roman" w:hint="eastAsia"/>
          <w:b/>
          <w:sz w:val="28"/>
          <w:szCs w:val="28"/>
        </w:rPr>
        <w:t>2、利润总额（万元）：</w:t>
      </w:r>
      <w:r w:rsidRPr="00FB184A">
        <w:rPr>
          <w:rFonts w:ascii="仿宋_GB2312" w:eastAsia="仿宋_GB2312" w:hAnsi="Times New Roman" w:hint="eastAsia"/>
          <w:color w:val="000000"/>
          <w:sz w:val="28"/>
          <w:szCs w:val="28"/>
        </w:rPr>
        <w:t>指企业在生产经营过程中各种收入扣除成本等各种消耗后盈余，再加减非经营性质的收支及投资收益，即为企业全年实现的利润总额。按企业会计“损益表”中的“利润总额”项的数值填列。</w:t>
      </w:r>
    </w:p>
    <w:p w:rsidR="002E0C68" w:rsidRPr="00FB184A" w:rsidRDefault="002E0C68" w:rsidP="00FB184A">
      <w:pPr>
        <w:pStyle w:val="a4"/>
        <w:spacing w:line="240" w:lineRule="atLeast"/>
        <w:ind w:firstLineChars="200" w:firstLine="560"/>
        <w:rPr>
          <w:rFonts w:ascii="仿宋_GB2312" w:eastAsia="仿宋_GB2312"/>
          <w:color w:val="000000"/>
          <w:sz w:val="28"/>
          <w:szCs w:val="28"/>
        </w:rPr>
      </w:pPr>
      <w:r w:rsidRPr="00FB184A">
        <w:rPr>
          <w:rFonts w:ascii="仿宋_GB2312" w:eastAsia="仿宋_GB2312" w:hint="eastAsia"/>
          <w:color w:val="000000"/>
          <w:sz w:val="28"/>
          <w:szCs w:val="28"/>
        </w:rPr>
        <w:t>利润总额=营业利润+投资收益+营业外收入-营业外支出</w:t>
      </w:r>
    </w:p>
    <w:p w:rsidR="002E0C68" w:rsidRPr="00FB184A" w:rsidRDefault="00825F28" w:rsidP="00FB184A">
      <w:pPr>
        <w:pStyle w:val="a4"/>
        <w:spacing w:line="240" w:lineRule="atLeast"/>
        <w:ind w:firstLineChars="200" w:firstLine="560"/>
        <w:rPr>
          <w:rFonts w:ascii="仿宋_GB2312" w:eastAsia="仿宋_GB2312" w:hAnsi="Times New Roman"/>
          <w:color w:val="000000"/>
          <w:sz w:val="28"/>
          <w:szCs w:val="28"/>
        </w:rPr>
      </w:pPr>
      <w:r>
        <w:rPr>
          <w:rFonts w:ascii="仿宋_GB2312" w:eastAsia="仿宋_GB2312" w:hAnsi="Times New Roman" w:hint="eastAsia"/>
          <w:b/>
          <w:sz w:val="28"/>
          <w:szCs w:val="28"/>
        </w:rPr>
        <w:t>3</w:t>
      </w:r>
      <w:r w:rsidR="002E0C68" w:rsidRPr="00FB184A">
        <w:rPr>
          <w:rFonts w:ascii="仿宋_GB2312" w:eastAsia="仿宋_GB2312" w:hAnsi="Times New Roman" w:hint="eastAsia"/>
          <w:b/>
          <w:sz w:val="28"/>
          <w:szCs w:val="28"/>
        </w:rPr>
        <w:t>、应交所得税（万元）：</w:t>
      </w:r>
      <w:r w:rsidR="002E0C68" w:rsidRPr="00FB184A">
        <w:rPr>
          <w:rFonts w:ascii="仿宋_GB2312" w:eastAsia="仿宋_GB2312" w:hAnsi="Times New Roman" w:hint="eastAsia"/>
          <w:color w:val="000000"/>
          <w:sz w:val="28"/>
          <w:szCs w:val="28"/>
        </w:rPr>
        <w:t>指企业按照国家的税法规定应计算交纳的所得税。本项根据“损益表”中“利润分配表”中“应交所得税”项的本年实际数填列。</w:t>
      </w:r>
    </w:p>
    <w:p w:rsidR="002E0C68" w:rsidRPr="008F6982" w:rsidRDefault="00825F28" w:rsidP="00825F28">
      <w:pPr>
        <w:pStyle w:val="a3"/>
        <w:spacing w:line="240" w:lineRule="atLeast"/>
        <w:ind w:firstLineChars="200" w:firstLine="560"/>
        <w:rPr>
          <w:rFonts w:ascii="仿宋_GB2312"/>
          <w:color w:val="000000"/>
          <w:sz w:val="28"/>
          <w:szCs w:val="28"/>
        </w:rPr>
      </w:pPr>
      <w:r>
        <w:rPr>
          <w:rFonts w:ascii="仿宋_GB2312" w:hint="eastAsia"/>
          <w:b/>
          <w:sz w:val="28"/>
          <w:szCs w:val="28"/>
        </w:rPr>
        <w:t>4</w:t>
      </w:r>
      <w:r w:rsidR="002E0C68" w:rsidRPr="00FB184A">
        <w:rPr>
          <w:rFonts w:ascii="仿宋_GB2312" w:hint="eastAsia"/>
          <w:b/>
          <w:sz w:val="28"/>
          <w:szCs w:val="28"/>
        </w:rPr>
        <w:t>、</w:t>
      </w:r>
      <w:r>
        <w:rPr>
          <w:rFonts w:ascii="仿宋_GB2312" w:hint="eastAsia"/>
          <w:b/>
          <w:sz w:val="28"/>
          <w:szCs w:val="28"/>
        </w:rPr>
        <w:t>现金及现金等价物净增加额：</w:t>
      </w:r>
      <w:r w:rsidR="0014627A" w:rsidRPr="008F6982">
        <w:rPr>
          <w:rFonts w:ascii="仿宋_GB2312"/>
          <w:color w:val="000000"/>
          <w:sz w:val="28"/>
          <w:szCs w:val="28"/>
        </w:rPr>
        <w:t>指在现金流量表的三大部分(经营活动,投资活动,筹资活动)中的广义现金的增加额</w:t>
      </w:r>
      <w:r w:rsidR="008F6982">
        <w:rPr>
          <w:rFonts w:ascii="仿宋_GB2312" w:hint="eastAsia"/>
          <w:color w:val="000000"/>
          <w:sz w:val="28"/>
          <w:szCs w:val="28"/>
        </w:rPr>
        <w:t>。</w:t>
      </w:r>
    </w:p>
    <w:p w:rsidR="002E0C68" w:rsidRPr="00FB184A" w:rsidRDefault="00825F28" w:rsidP="00FB184A">
      <w:pPr>
        <w:pStyle w:val="a4"/>
        <w:spacing w:line="240" w:lineRule="atLeast"/>
        <w:ind w:firstLineChars="200" w:firstLine="560"/>
        <w:rPr>
          <w:rFonts w:ascii="仿宋_GB2312" w:eastAsia="仿宋_GB2312" w:hAnsi="Times New Roman"/>
          <w:sz w:val="28"/>
          <w:szCs w:val="28"/>
        </w:rPr>
      </w:pPr>
      <w:r>
        <w:rPr>
          <w:rFonts w:ascii="仿宋_GB2312" w:eastAsia="仿宋_GB2312" w:hAnsi="Times New Roman" w:hint="eastAsia"/>
          <w:b/>
          <w:snapToGrid w:val="0"/>
          <w:sz w:val="28"/>
          <w:szCs w:val="28"/>
        </w:rPr>
        <w:t>5</w:t>
      </w:r>
      <w:r w:rsidR="002E0C68" w:rsidRPr="00FB184A">
        <w:rPr>
          <w:rFonts w:ascii="仿宋_GB2312" w:eastAsia="仿宋_GB2312" w:hAnsi="Times New Roman" w:hint="eastAsia"/>
          <w:b/>
          <w:snapToGrid w:val="0"/>
          <w:sz w:val="28"/>
          <w:szCs w:val="28"/>
        </w:rPr>
        <w:t>、</w:t>
      </w:r>
      <w:r w:rsidR="002E0C68" w:rsidRPr="00FB184A">
        <w:rPr>
          <w:rFonts w:ascii="仿宋_GB2312" w:eastAsia="仿宋_GB2312" w:hAnsi="Times New Roman" w:hint="eastAsia"/>
          <w:b/>
          <w:sz w:val="28"/>
          <w:szCs w:val="28"/>
        </w:rPr>
        <w:t>负债合计（万元）：</w:t>
      </w:r>
      <w:r w:rsidR="002E0C68" w:rsidRPr="00FB184A">
        <w:rPr>
          <w:rFonts w:ascii="仿宋_GB2312" w:eastAsia="仿宋_GB2312" w:hAnsi="Times New Roman" w:hint="eastAsia"/>
          <w:sz w:val="28"/>
          <w:szCs w:val="28"/>
        </w:rPr>
        <w:t>是企业所承担的能以货币计量、将以资产或劳务偿付的债务。负债一般按其偿还期长短分为流动负债和长期负债。</w:t>
      </w:r>
    </w:p>
    <w:p w:rsidR="002E0C68" w:rsidRPr="00FB184A" w:rsidRDefault="002E0C68" w:rsidP="00FB184A">
      <w:pPr>
        <w:pStyle w:val="a4"/>
        <w:spacing w:line="240" w:lineRule="atLeast"/>
        <w:ind w:firstLineChars="200" w:firstLine="560"/>
        <w:rPr>
          <w:rFonts w:ascii="仿宋_GB2312" w:eastAsia="仿宋_GB2312" w:hAnsi="Times New Roman"/>
          <w:sz w:val="28"/>
          <w:szCs w:val="28"/>
        </w:rPr>
      </w:pPr>
      <w:r w:rsidRPr="00FB184A">
        <w:rPr>
          <w:rFonts w:ascii="仿宋_GB2312" w:eastAsia="仿宋_GB2312" w:hAnsi="Times New Roman" w:hint="eastAsia"/>
          <w:sz w:val="28"/>
          <w:szCs w:val="28"/>
        </w:rPr>
        <w:lastRenderedPageBreak/>
        <w:t>流动负债指将在一年或者超过一年的一个营业周期内偿还的债务。包括短期借款、应付票据、应付帐款、预收帐款、应付工资、应交税金、应付利润、其他应付款、预提费用等。本项根据“资产负债表”中“流动负债合计”项的期末数填列。</w:t>
      </w:r>
    </w:p>
    <w:p w:rsidR="002E0C68" w:rsidRPr="00FB184A" w:rsidRDefault="002E0C68" w:rsidP="00FB184A">
      <w:pPr>
        <w:pStyle w:val="a4"/>
        <w:spacing w:line="240" w:lineRule="atLeast"/>
        <w:ind w:firstLineChars="200" w:firstLine="560"/>
        <w:rPr>
          <w:rFonts w:ascii="仿宋_GB2312" w:eastAsia="仿宋_GB2312" w:hAnsi="Times New Roman"/>
          <w:sz w:val="28"/>
          <w:szCs w:val="28"/>
        </w:rPr>
      </w:pPr>
      <w:r w:rsidRPr="00FB184A">
        <w:rPr>
          <w:rFonts w:ascii="仿宋_GB2312" w:eastAsia="仿宋_GB2312" w:hAnsi="Times New Roman" w:hint="eastAsia"/>
          <w:sz w:val="28"/>
          <w:szCs w:val="28"/>
        </w:rPr>
        <w:t>长期负债指偿还期在一年或者超过一年的一个营业周期以上的债务。它是除了投资人投入企业的资本以外，企业向债权人筹集，可供企业长期使用的资金。本项根据“资产负债表”中“长期负债合计”项的期末数填列。</w:t>
      </w:r>
    </w:p>
    <w:p w:rsidR="002E0C68" w:rsidRPr="00FB184A" w:rsidRDefault="00825F28" w:rsidP="00FB184A">
      <w:pPr>
        <w:pStyle w:val="a4"/>
        <w:spacing w:line="240" w:lineRule="atLeast"/>
        <w:ind w:firstLineChars="200" w:firstLine="560"/>
        <w:rPr>
          <w:rFonts w:ascii="仿宋_GB2312" w:eastAsia="仿宋_GB2312" w:hAnsi="Times New Roman"/>
          <w:sz w:val="28"/>
          <w:szCs w:val="28"/>
        </w:rPr>
      </w:pPr>
      <w:r>
        <w:rPr>
          <w:rFonts w:ascii="仿宋_GB2312" w:eastAsia="仿宋_GB2312" w:hAnsi="Times New Roman" w:hint="eastAsia"/>
          <w:b/>
          <w:snapToGrid w:val="0"/>
          <w:sz w:val="28"/>
          <w:szCs w:val="28"/>
        </w:rPr>
        <w:t>6</w:t>
      </w:r>
      <w:r w:rsidR="002E0C68" w:rsidRPr="00FB184A">
        <w:rPr>
          <w:rFonts w:ascii="仿宋_GB2312" w:eastAsia="仿宋_GB2312" w:hAnsi="Times New Roman" w:hint="eastAsia"/>
          <w:b/>
          <w:snapToGrid w:val="0"/>
          <w:sz w:val="28"/>
          <w:szCs w:val="28"/>
        </w:rPr>
        <w:t>、</w:t>
      </w:r>
      <w:r w:rsidR="002E0C68" w:rsidRPr="00FB184A">
        <w:rPr>
          <w:rFonts w:ascii="仿宋_GB2312" w:eastAsia="仿宋_GB2312" w:hAnsi="Times New Roman" w:hint="eastAsia"/>
          <w:b/>
          <w:sz w:val="28"/>
          <w:szCs w:val="28"/>
        </w:rPr>
        <w:t>所有者权益合计（万元）：</w:t>
      </w:r>
      <w:r w:rsidR="002E0C68" w:rsidRPr="00FB184A">
        <w:rPr>
          <w:rFonts w:ascii="仿宋_GB2312" w:eastAsia="仿宋_GB2312" w:hAnsi="Times New Roman" w:hint="eastAsia"/>
          <w:sz w:val="28"/>
          <w:szCs w:val="28"/>
        </w:rPr>
        <w:t>是企业投资人对企业净资产的所有权，企业净资产等于企业全部资产减去全部负债后的余额。其中包括实收资本、资本公积、盈余公积和未分配利润四部分。本项根据“资产负债表”中“所有者权益合计”项的期末数填列。</w:t>
      </w:r>
    </w:p>
    <w:p w:rsidR="002E0C68" w:rsidRPr="00FB184A" w:rsidRDefault="002E0C68" w:rsidP="00FB184A">
      <w:pPr>
        <w:spacing w:line="240" w:lineRule="atLeast"/>
        <w:rPr>
          <w:rFonts w:ascii="仿宋_GB2312" w:eastAsia="仿宋_GB2312"/>
          <w:b/>
          <w:sz w:val="28"/>
          <w:szCs w:val="28"/>
        </w:rPr>
      </w:pPr>
    </w:p>
    <w:p w:rsidR="0011050E" w:rsidRPr="00FB184A" w:rsidRDefault="0011050E" w:rsidP="00FB184A">
      <w:pPr>
        <w:spacing w:line="240" w:lineRule="atLeast"/>
        <w:rPr>
          <w:sz w:val="28"/>
          <w:szCs w:val="28"/>
        </w:rPr>
      </w:pPr>
    </w:p>
    <w:sectPr w:rsidR="0011050E" w:rsidRPr="00FB184A" w:rsidSect="0011050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419" w:rsidRDefault="00FF1419" w:rsidP="0097133A">
      <w:r>
        <w:separator/>
      </w:r>
    </w:p>
  </w:endnote>
  <w:endnote w:type="continuationSeparator" w:id="1">
    <w:p w:rsidR="00FF1419" w:rsidRDefault="00FF1419" w:rsidP="00971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419" w:rsidRDefault="00FF1419" w:rsidP="0097133A">
      <w:r>
        <w:separator/>
      </w:r>
    </w:p>
  </w:footnote>
  <w:footnote w:type="continuationSeparator" w:id="1">
    <w:p w:rsidR="00FF1419" w:rsidRDefault="00FF1419" w:rsidP="00971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50" w:rsidRDefault="008A7650" w:rsidP="004D33A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F018C"/>
    <w:multiLevelType w:val="hybridMultilevel"/>
    <w:tmpl w:val="C4440BEA"/>
    <w:lvl w:ilvl="0" w:tplc="641E71A8">
      <w:start w:val="1"/>
      <w:numFmt w:val="decimal"/>
      <w:lvlText w:val="（%1）"/>
      <w:lvlJc w:val="left"/>
      <w:pPr>
        <w:ind w:left="1850" w:hanging="129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0C68"/>
    <w:rsid w:val="00016148"/>
    <w:rsid w:val="00027B5A"/>
    <w:rsid w:val="00047974"/>
    <w:rsid w:val="000951D0"/>
    <w:rsid w:val="000D247B"/>
    <w:rsid w:val="0011050E"/>
    <w:rsid w:val="00112385"/>
    <w:rsid w:val="00141892"/>
    <w:rsid w:val="0014627A"/>
    <w:rsid w:val="00161FCC"/>
    <w:rsid w:val="00165424"/>
    <w:rsid w:val="00186164"/>
    <w:rsid w:val="002875AB"/>
    <w:rsid w:val="002A02D4"/>
    <w:rsid w:val="002E0C68"/>
    <w:rsid w:val="002F2EAF"/>
    <w:rsid w:val="00334F11"/>
    <w:rsid w:val="00345A09"/>
    <w:rsid w:val="003956E2"/>
    <w:rsid w:val="003D243F"/>
    <w:rsid w:val="003D4A93"/>
    <w:rsid w:val="00474687"/>
    <w:rsid w:val="004857B3"/>
    <w:rsid w:val="004D33A0"/>
    <w:rsid w:val="005905F1"/>
    <w:rsid w:val="00603E12"/>
    <w:rsid w:val="00604325"/>
    <w:rsid w:val="00604FF0"/>
    <w:rsid w:val="00680F12"/>
    <w:rsid w:val="00693449"/>
    <w:rsid w:val="0069536D"/>
    <w:rsid w:val="006A23B8"/>
    <w:rsid w:val="006B250F"/>
    <w:rsid w:val="007006FE"/>
    <w:rsid w:val="007745AC"/>
    <w:rsid w:val="007A33F5"/>
    <w:rsid w:val="00811EB6"/>
    <w:rsid w:val="00825F28"/>
    <w:rsid w:val="00840B57"/>
    <w:rsid w:val="0086215F"/>
    <w:rsid w:val="008A7650"/>
    <w:rsid w:val="008E3D73"/>
    <w:rsid w:val="008F6982"/>
    <w:rsid w:val="00940446"/>
    <w:rsid w:val="009518A2"/>
    <w:rsid w:val="00951F39"/>
    <w:rsid w:val="0097133A"/>
    <w:rsid w:val="0097788B"/>
    <w:rsid w:val="00986B58"/>
    <w:rsid w:val="009E2F0E"/>
    <w:rsid w:val="00A2508F"/>
    <w:rsid w:val="00AA3162"/>
    <w:rsid w:val="00AA70DC"/>
    <w:rsid w:val="00AA7964"/>
    <w:rsid w:val="00AF64C1"/>
    <w:rsid w:val="00B41268"/>
    <w:rsid w:val="00B87E41"/>
    <w:rsid w:val="00B964C4"/>
    <w:rsid w:val="00BB663A"/>
    <w:rsid w:val="00BC5650"/>
    <w:rsid w:val="00C462E5"/>
    <w:rsid w:val="00C46E6D"/>
    <w:rsid w:val="00CA5C82"/>
    <w:rsid w:val="00CC0374"/>
    <w:rsid w:val="00CC78F1"/>
    <w:rsid w:val="00CF198C"/>
    <w:rsid w:val="00D174AD"/>
    <w:rsid w:val="00D30B6D"/>
    <w:rsid w:val="00D370E9"/>
    <w:rsid w:val="00DD0C97"/>
    <w:rsid w:val="00DD168D"/>
    <w:rsid w:val="00DF022D"/>
    <w:rsid w:val="00EA22E5"/>
    <w:rsid w:val="00EE1BEC"/>
    <w:rsid w:val="00F77289"/>
    <w:rsid w:val="00FA3CEB"/>
    <w:rsid w:val="00FB184A"/>
    <w:rsid w:val="00FF14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C6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E0C68"/>
    <w:pPr>
      <w:ind w:firstLine="720"/>
    </w:pPr>
    <w:rPr>
      <w:rFonts w:eastAsia="仿宋_GB2312"/>
      <w:sz w:val="32"/>
    </w:rPr>
  </w:style>
  <w:style w:type="character" w:customStyle="1" w:styleId="Char">
    <w:name w:val="正文文本缩进 Char"/>
    <w:basedOn w:val="a0"/>
    <w:link w:val="a3"/>
    <w:rsid w:val="002E0C68"/>
    <w:rPr>
      <w:rFonts w:ascii="Times New Roman" w:eastAsia="仿宋_GB2312" w:hAnsi="Times New Roman" w:cs="Times New Roman"/>
      <w:sz w:val="32"/>
      <w:szCs w:val="20"/>
    </w:rPr>
  </w:style>
  <w:style w:type="paragraph" w:styleId="a4">
    <w:name w:val="Plain Text"/>
    <w:basedOn w:val="a"/>
    <w:link w:val="Char0"/>
    <w:rsid w:val="002E0C68"/>
    <w:rPr>
      <w:rFonts w:ascii="宋体" w:hAnsi="Courier New"/>
      <w:szCs w:val="21"/>
    </w:rPr>
  </w:style>
  <w:style w:type="character" w:customStyle="1" w:styleId="Char0">
    <w:name w:val="纯文本 Char"/>
    <w:basedOn w:val="a0"/>
    <w:link w:val="a4"/>
    <w:rsid w:val="002E0C68"/>
    <w:rPr>
      <w:rFonts w:ascii="宋体" w:eastAsia="宋体" w:hAnsi="Courier New" w:cs="Times New Roman"/>
      <w:szCs w:val="21"/>
    </w:rPr>
  </w:style>
  <w:style w:type="paragraph" w:styleId="a5">
    <w:name w:val="header"/>
    <w:basedOn w:val="a"/>
    <w:link w:val="Char1"/>
    <w:uiPriority w:val="99"/>
    <w:semiHidden/>
    <w:unhideWhenUsed/>
    <w:rsid w:val="0097133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97133A"/>
    <w:rPr>
      <w:rFonts w:ascii="Times New Roman" w:eastAsia="宋体" w:hAnsi="Times New Roman" w:cs="Times New Roman"/>
      <w:sz w:val="18"/>
      <w:szCs w:val="18"/>
    </w:rPr>
  </w:style>
  <w:style w:type="paragraph" w:styleId="a6">
    <w:name w:val="footer"/>
    <w:basedOn w:val="a"/>
    <w:link w:val="Char2"/>
    <w:uiPriority w:val="99"/>
    <w:semiHidden/>
    <w:unhideWhenUsed/>
    <w:rsid w:val="0097133A"/>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7133A"/>
    <w:rPr>
      <w:rFonts w:ascii="Times New Roman" w:eastAsia="宋体" w:hAnsi="Times New Roman" w:cs="Times New Roman"/>
      <w:sz w:val="18"/>
      <w:szCs w:val="18"/>
    </w:rPr>
  </w:style>
  <w:style w:type="paragraph" w:styleId="a7">
    <w:name w:val="List Paragraph"/>
    <w:basedOn w:val="a"/>
    <w:uiPriority w:val="34"/>
    <w:qFormat/>
    <w:rsid w:val="00047974"/>
    <w:pPr>
      <w:ind w:firstLineChars="200" w:firstLine="420"/>
    </w:pPr>
  </w:style>
  <w:style w:type="character" w:styleId="a8">
    <w:name w:val="Emphasis"/>
    <w:basedOn w:val="a0"/>
    <w:uiPriority w:val="20"/>
    <w:qFormat/>
    <w:rsid w:val="0014627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9</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52</cp:revision>
  <dcterms:created xsi:type="dcterms:W3CDTF">2013-02-26T00:59:00Z</dcterms:created>
  <dcterms:modified xsi:type="dcterms:W3CDTF">2014-03-28T01:05:00Z</dcterms:modified>
</cp:coreProperties>
</file>